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60" w:rsidRPr="005F78BD" w:rsidRDefault="00B71E60" w:rsidP="00B71E60">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01E81D3" wp14:editId="7D674467">
                <wp:simplePos x="0" y="0"/>
                <wp:positionH relativeFrom="column">
                  <wp:posOffset>3545205</wp:posOffset>
                </wp:positionH>
                <wp:positionV relativeFrom="paragraph">
                  <wp:posOffset>-604520</wp:posOffset>
                </wp:positionV>
                <wp:extent cx="2777490" cy="12909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290955"/>
                        </a:xfrm>
                        <a:prstGeom prst="rect">
                          <a:avLst/>
                        </a:prstGeom>
                        <a:solidFill>
                          <a:srgbClr val="FFFFFF"/>
                        </a:solidFill>
                        <a:ln w="9525">
                          <a:solidFill>
                            <a:srgbClr val="FFFFFF"/>
                          </a:solidFill>
                          <a:miter lim="800000"/>
                          <a:headEnd/>
                          <a:tailEnd/>
                        </a:ln>
                      </wps:spPr>
                      <wps:txbx>
                        <w:txbxContent>
                          <w:p w:rsidR="007C0C82" w:rsidRDefault="007C0C82" w:rsidP="00B71E60"/>
                          <w:p w:rsidR="007C0C82" w:rsidRPr="00690D8C" w:rsidRDefault="007C0C82" w:rsidP="00B71E60">
                            <w:pPr>
                              <w:jc w:val="center"/>
                            </w:pPr>
                            <w:r>
                              <w:rPr>
                                <w:noProof/>
                              </w:rPr>
                              <w:drawing>
                                <wp:inline distT="0" distB="0" distL="0" distR="0" wp14:anchorId="7E7E4EE7" wp14:editId="4EA5EB94">
                                  <wp:extent cx="2600325" cy="809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0032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E81D3" id="_x0000_t202" coordsize="21600,21600" o:spt="202" path="m,l,21600r21600,l21600,xe">
                <v:stroke joinstyle="miter"/>
                <v:path gradientshapeok="t" o:connecttype="rect"/>
              </v:shapetype>
              <v:shape id="Text Box 2" o:spid="_x0000_s1026" type="#_x0000_t202" style="position:absolute;margin-left:279.15pt;margin-top:-47.6pt;width:218.7pt;height:10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" strokecolor="white">
                <v:textbox>
                  <w:txbxContent>
                    <w:p w:rsidR="007C0C82" w:rsidRDefault="007C0C82" w:rsidP="00B71E60"/>
                    <w:p w:rsidR="007C0C82" w:rsidRPr="00690D8C" w:rsidRDefault="007C0C82" w:rsidP="00B71E60">
                      <w:pPr>
                        <w:jc w:val="center"/>
                      </w:pPr>
                      <w:r>
                        <w:rPr>
                          <w:noProof/>
                        </w:rPr>
                        <w:drawing>
                          <wp:inline distT="0" distB="0" distL="0" distR="0" wp14:anchorId="7E7E4EE7" wp14:editId="4EA5EB94">
                            <wp:extent cx="2600325" cy="809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00325" cy="809625"/>
                                    </a:xfrm>
                                    <a:prstGeom prst="rect">
                                      <a:avLst/>
                                    </a:prstGeom>
                                    <a:noFill/>
                                    <a:ln w="9525">
                                      <a:noFill/>
                                      <a:miter lim="800000"/>
                                      <a:headEnd/>
                                      <a:tailEnd/>
                                    </a:ln>
                                  </pic:spPr>
                                </pic:pic>
                              </a:graphicData>
                            </a:graphic>
                          </wp:inline>
                        </w:drawing>
                      </w:r>
                    </w:p>
                  </w:txbxContent>
                </v:textbox>
              </v:shape>
            </w:pict>
          </mc:Fallback>
        </mc:AlternateContent>
      </w:r>
    </w:p>
    <w:p w:rsidR="00B71E60" w:rsidRDefault="00B71E60" w:rsidP="00B71E60">
      <w:pPr>
        <w:spacing w:line="240" w:lineRule="auto"/>
      </w:pPr>
    </w:p>
    <w:p w:rsidR="00B71E60" w:rsidRDefault="00B71E60" w:rsidP="00B71E60">
      <w:pPr>
        <w:spacing w:line="240" w:lineRule="auto"/>
      </w:pPr>
    </w:p>
    <w:p w:rsidR="00B71E60" w:rsidRDefault="00B71E60" w:rsidP="00B71E60">
      <w:pPr>
        <w:spacing w:after="0" w:line="240" w:lineRule="auto"/>
        <w:jc w:val="center"/>
        <w:rPr>
          <w:rFonts w:ascii="Times New Roman" w:hAnsi="Times New Roman"/>
          <w:sz w:val="24"/>
          <w:szCs w:val="24"/>
        </w:rPr>
      </w:pPr>
      <w:r>
        <w:rPr>
          <w:rFonts w:ascii="Times New Roman" w:hAnsi="Times New Roman"/>
          <w:sz w:val="24"/>
          <w:szCs w:val="24"/>
        </w:rPr>
        <w:t>THE NAJIM FAMILY FOUNDATION</w:t>
      </w:r>
    </w:p>
    <w:p w:rsidR="00B71E60" w:rsidRDefault="00B71E60" w:rsidP="00B71E60">
      <w:pPr>
        <w:spacing w:after="0" w:line="240" w:lineRule="auto"/>
        <w:jc w:val="center"/>
        <w:rPr>
          <w:rFonts w:ascii="Times New Roman" w:hAnsi="Times New Roman"/>
          <w:sz w:val="24"/>
          <w:szCs w:val="24"/>
        </w:rPr>
      </w:pPr>
      <w:r>
        <w:rPr>
          <w:rFonts w:ascii="Times New Roman" w:hAnsi="Times New Roman"/>
          <w:sz w:val="24"/>
          <w:szCs w:val="24"/>
        </w:rPr>
        <w:t>FUNDING APPLICATION REQUIRED DOCUMENTS</w:t>
      </w:r>
    </w:p>
    <w:p w:rsidR="00B71E60" w:rsidRDefault="00B71E60" w:rsidP="00B71E60">
      <w:pPr>
        <w:spacing w:line="240" w:lineRule="auto"/>
        <w:rPr>
          <w:rFonts w:ascii="Times New Roman" w:hAnsi="Times New Roman"/>
          <w:sz w:val="24"/>
          <w:szCs w:val="24"/>
        </w:rPr>
      </w:pPr>
    </w:p>
    <w:p w:rsidR="00B71E60" w:rsidRPr="00F82D7A" w:rsidRDefault="00B71E60" w:rsidP="00B71E60">
      <w:pPr>
        <w:spacing w:line="240" w:lineRule="auto"/>
        <w:rPr>
          <w:rFonts w:ascii="Times New Roman" w:hAnsi="Times New Roman"/>
          <w:b/>
          <w:i/>
          <w:sz w:val="24"/>
          <w:szCs w:val="24"/>
          <w:u w:val="single"/>
        </w:rPr>
      </w:pPr>
      <w:r w:rsidRPr="00F82D7A">
        <w:rPr>
          <w:rFonts w:ascii="Times New Roman" w:hAnsi="Times New Roman"/>
          <w:b/>
          <w:i/>
          <w:sz w:val="24"/>
          <w:szCs w:val="24"/>
          <w:u w:val="single"/>
        </w:rPr>
        <w:t>LINE ITEM BUDGET FOR PROJECT</w:t>
      </w:r>
    </w:p>
    <w:tbl>
      <w:tblPr>
        <w:tblpPr w:leftFromText="180" w:rightFromText="180" w:vertAnchor="text" w:horzAnchor="margin" w:tblpXSpec="center" w:tblpY="197"/>
        <w:tblW w:w="8284" w:type="dxa"/>
        <w:tblCellMar>
          <w:left w:w="0" w:type="dxa"/>
          <w:right w:w="0" w:type="dxa"/>
        </w:tblCellMar>
        <w:tblLook w:val="04A0" w:firstRow="1" w:lastRow="0" w:firstColumn="1" w:lastColumn="0" w:noHBand="0" w:noVBand="1"/>
      </w:tblPr>
      <w:tblGrid>
        <w:gridCol w:w="4968"/>
        <w:gridCol w:w="1892"/>
        <w:gridCol w:w="1424"/>
      </w:tblGrid>
      <w:tr w:rsidR="003D24EF" w:rsidRPr="003D24EF" w:rsidTr="003D24EF">
        <w:trPr>
          <w:trHeight w:val="800"/>
        </w:trPr>
        <w:tc>
          <w:tcPr>
            <w:tcW w:w="82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24EF" w:rsidRPr="003D24EF" w:rsidRDefault="003D24EF" w:rsidP="003D24EF">
            <w:pPr>
              <w:jc w:val="center"/>
              <w:rPr>
                <w:rFonts w:ascii="Times New Roman" w:hAnsi="Times New Roman"/>
                <w:color w:val="000000"/>
                <w:sz w:val="24"/>
                <w:szCs w:val="24"/>
              </w:rPr>
            </w:pPr>
            <w:r w:rsidRPr="003D24EF">
              <w:rPr>
                <w:rFonts w:ascii="Times New Roman" w:hAnsi="Times New Roman"/>
                <w:color w:val="000000"/>
                <w:sz w:val="24"/>
                <w:szCs w:val="24"/>
              </w:rPr>
              <w:t>The Little Heroes Prom</w:t>
            </w:r>
            <w:r w:rsidRPr="003D24EF">
              <w:rPr>
                <w:rFonts w:ascii="Times New Roman" w:hAnsi="Times New Roman"/>
                <w:color w:val="000000"/>
                <w:sz w:val="24"/>
                <w:szCs w:val="24"/>
              </w:rPr>
              <w:br/>
              <w:t>Program Budget</w:t>
            </w:r>
          </w:p>
        </w:tc>
      </w:tr>
      <w:tr w:rsidR="003D24EF" w:rsidRPr="003D24EF" w:rsidTr="003D24EF">
        <w:trPr>
          <w:trHeight w:val="1325"/>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b/>
                <w:bCs/>
                <w:color w:val="000000"/>
              </w:rPr>
            </w:pPr>
            <w:r w:rsidRPr="003D24EF">
              <w:rPr>
                <w:rFonts w:ascii="Times New Roman" w:hAnsi="Times New Roman"/>
                <w:b/>
                <w:bCs/>
                <w:color w:val="000000"/>
              </w:rPr>
              <w:t>                 </w:t>
            </w:r>
            <w:r w:rsidRPr="003D24EF">
              <w:rPr>
                <w:rFonts w:ascii="Times New Roman" w:hAnsi="Times New Roman"/>
                <w:b/>
                <w:bCs/>
                <w:color w:val="000000"/>
                <w:u w:val="single"/>
              </w:rPr>
              <w:t>Little Heroes Prom</w:t>
            </w:r>
            <w:r w:rsidRPr="003D24EF">
              <w:rPr>
                <w:rFonts w:ascii="Times New Roman" w:hAnsi="Times New Roman"/>
                <w:color w:val="000000"/>
              </w:rPr>
              <w:t> </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24EF" w:rsidRPr="003D24EF" w:rsidRDefault="003D24EF" w:rsidP="003D24EF">
            <w:pPr>
              <w:jc w:val="center"/>
              <w:rPr>
                <w:rFonts w:ascii="Times New Roman" w:hAnsi="Times New Roman"/>
                <w:b/>
                <w:bCs/>
                <w:color w:val="000000"/>
              </w:rPr>
            </w:pPr>
            <w:r w:rsidRPr="003D24EF">
              <w:rPr>
                <w:rFonts w:ascii="Times New Roman" w:hAnsi="Times New Roman"/>
                <w:b/>
                <w:bCs/>
                <w:color w:val="000000"/>
              </w:rPr>
              <w:t>Projected Total Budget Funds (LLS)</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24EF" w:rsidRPr="003D24EF" w:rsidRDefault="003D24EF" w:rsidP="003D24EF">
            <w:pPr>
              <w:jc w:val="center"/>
              <w:rPr>
                <w:rFonts w:ascii="Times New Roman" w:hAnsi="Times New Roman"/>
                <w:b/>
                <w:bCs/>
                <w:color w:val="000000"/>
              </w:rPr>
            </w:pPr>
            <w:proofErr w:type="spellStart"/>
            <w:r w:rsidRPr="003D24EF">
              <w:rPr>
                <w:rFonts w:ascii="Times New Roman" w:hAnsi="Times New Roman"/>
                <w:b/>
                <w:bCs/>
                <w:color w:val="000000"/>
              </w:rPr>
              <w:t>Najim</w:t>
            </w:r>
            <w:proofErr w:type="spellEnd"/>
            <w:r w:rsidRPr="003D24EF">
              <w:rPr>
                <w:rFonts w:ascii="Times New Roman" w:hAnsi="Times New Roman"/>
                <w:b/>
                <w:bCs/>
                <w:color w:val="000000"/>
              </w:rPr>
              <w:t xml:space="preserve"> Requested Funds</w:t>
            </w:r>
            <w:r>
              <w:rPr>
                <w:rFonts w:ascii="Times New Roman" w:hAnsi="Times New Roman"/>
                <w:b/>
                <w:bCs/>
                <w:color w:val="000000"/>
              </w:rPr>
              <w:t xml:space="preserve"> </w:t>
            </w:r>
            <w:r w:rsidRPr="003D24EF">
              <w:rPr>
                <w:rFonts w:ascii="Times New Roman" w:hAnsi="Times New Roman"/>
                <w:b/>
                <w:bCs/>
                <w:color w:val="000000"/>
              </w:rPr>
              <w:t>Allocation</w:t>
            </w: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a. DVD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$400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 </w:t>
            </w: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b. Prom Venue/Catering</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$24,000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$20,000</w:t>
            </w: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c.  Printing and Postage</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$1,200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d.  Cakes &amp; More (partial </w:t>
            </w:r>
          </w:p>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donation/$2000)</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$1275 ($725)</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e.  Prom Décor, Supplies, Door Prizes           </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 xml:space="preserve">$3,000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f.  Rentals/flip Books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 xml:space="preserve">$600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jc w:val="cente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g. Prom Entertainment (e.g. DJ-4 </w:t>
            </w:r>
          </w:p>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    hours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($500)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h. Prom Photography-Time donated-</w:t>
            </w:r>
          </w:p>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LLS pays for prints (4 hours)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$1,500 ($480)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   </w:t>
            </w: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iCs/>
                <w:color w:val="000000"/>
              </w:rPr>
            </w:pPr>
            <w:r w:rsidRPr="003D24EF">
              <w:rPr>
                <w:rFonts w:ascii="Times New Roman" w:hAnsi="Times New Roman"/>
                <w:iCs/>
                <w:color w:val="000000"/>
              </w:rPr>
              <w:t xml:space="preserve">                  </w:t>
            </w:r>
            <w:proofErr w:type="spellStart"/>
            <w:r w:rsidRPr="003D24EF">
              <w:rPr>
                <w:rFonts w:ascii="Times New Roman" w:hAnsi="Times New Roman"/>
                <w:iCs/>
                <w:color w:val="000000"/>
              </w:rPr>
              <w:t>i</w:t>
            </w:r>
            <w:proofErr w:type="spellEnd"/>
            <w:r w:rsidRPr="003D24EF">
              <w:rPr>
                <w:rFonts w:ascii="Times New Roman" w:hAnsi="Times New Roman"/>
                <w:iCs/>
                <w:color w:val="000000"/>
              </w:rPr>
              <w:t>.  Limos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$1,600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j. Gifts for patients ($1,500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 xml:space="preserve">$1,500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jc w:val="center"/>
              <w:rPr>
                <w:rFonts w:ascii="Times New Roman" w:hAnsi="Times New Roman"/>
                <w:color w:val="000000"/>
              </w:rPr>
            </w:pPr>
            <w:r w:rsidRPr="003D24EF">
              <w:rPr>
                <w:rFonts w:ascii="Times New Roman" w:hAnsi="Times New Roman"/>
                <w:color w:val="000000"/>
              </w:rPr>
              <w:t>        </w:t>
            </w: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k. Event planning, coordination with</w:t>
            </w:r>
          </w:p>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    hospitals, securing vendor </w:t>
            </w:r>
          </w:p>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    donations, volunteer coordination, </w:t>
            </w:r>
          </w:p>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 xml:space="preserve">    setup (40 hours)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color w:val="000000"/>
              </w:rPr>
            </w:pPr>
            <w:r w:rsidRPr="003D24EF">
              <w:rPr>
                <w:rFonts w:ascii="Times New Roman" w:hAnsi="Times New Roman"/>
                <w:color w:val="000000"/>
              </w:rPr>
              <w:t xml:space="preserve">Donated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jc w:val="cente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D24EF" w:rsidRPr="003D24EF" w:rsidRDefault="003D24EF" w:rsidP="003D24EF">
            <w:pPr>
              <w:ind w:firstLine="880"/>
              <w:rPr>
                <w:rFonts w:ascii="Times New Roman" w:hAnsi="Times New Roman"/>
                <w:color w:val="000000"/>
              </w:rPr>
            </w:pPr>
            <w:r w:rsidRPr="003D24EF">
              <w:rPr>
                <w:rFonts w:ascii="Times New Roman" w:hAnsi="Times New Roman"/>
                <w:color w:val="000000"/>
              </w:rPr>
              <w:t>l.  Videographer (4 hours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D24EF" w:rsidRPr="003D24EF" w:rsidRDefault="003D24EF" w:rsidP="003D24EF">
            <w:pPr>
              <w:rPr>
                <w:rFonts w:ascii="Times New Roman" w:hAnsi="Times New Roman"/>
                <w:color w:val="000000"/>
              </w:rPr>
            </w:pPr>
            <w:r w:rsidRPr="003D24EF">
              <w:rPr>
                <w:rFonts w:ascii="Times New Roman" w:hAnsi="Times New Roman"/>
                <w:color w:val="000000"/>
              </w:rPr>
              <w:t>($800)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D24EF" w:rsidRPr="003D24EF" w:rsidRDefault="003D24EF" w:rsidP="003D24EF">
            <w:pPr>
              <w:jc w:val="center"/>
              <w:rPr>
                <w:rFonts w:ascii="Times New Roman" w:hAnsi="Times New Roman"/>
                <w:color w:val="000000"/>
              </w:rPr>
            </w:pPr>
          </w:p>
        </w:tc>
      </w:tr>
      <w:tr w:rsidR="003D24EF" w:rsidRPr="003D24EF" w:rsidTr="003D24EF">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ind w:firstLine="440"/>
              <w:rPr>
                <w:rFonts w:ascii="Times New Roman" w:hAnsi="Times New Roman"/>
                <w:b/>
                <w:i/>
                <w:iCs/>
                <w:color w:val="000000"/>
              </w:rPr>
            </w:pPr>
            <w:r w:rsidRPr="003D24EF">
              <w:rPr>
                <w:rFonts w:ascii="Times New Roman" w:hAnsi="Times New Roman"/>
                <w:b/>
                <w:i/>
                <w:iCs/>
                <w:color w:val="000000"/>
              </w:rPr>
              <w:t>Total  ($2605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b/>
                <w:color w:val="000000"/>
              </w:rPr>
            </w:pPr>
            <w:r w:rsidRPr="003D24EF">
              <w:rPr>
                <w:rFonts w:ascii="Times New Roman" w:hAnsi="Times New Roman"/>
                <w:b/>
                <w:color w:val="000000"/>
              </w:rPr>
              <w:t>$35,075($2,505)</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24EF" w:rsidRPr="003D24EF" w:rsidRDefault="003D24EF" w:rsidP="003D24EF">
            <w:pPr>
              <w:rPr>
                <w:rFonts w:ascii="Times New Roman" w:hAnsi="Times New Roman"/>
                <w:b/>
                <w:color w:val="000000"/>
              </w:rPr>
            </w:pPr>
            <w:r w:rsidRPr="003D24EF">
              <w:rPr>
                <w:rFonts w:ascii="Times New Roman" w:hAnsi="Times New Roman"/>
                <w:b/>
                <w:color w:val="000000"/>
              </w:rPr>
              <w:t xml:space="preserve">$20,000 </w:t>
            </w:r>
          </w:p>
        </w:tc>
      </w:tr>
    </w:tbl>
    <w:p w:rsidR="00B71E60" w:rsidRPr="003D24EF" w:rsidRDefault="00B71E60" w:rsidP="003D24EF">
      <w:pPr>
        <w:spacing w:line="240" w:lineRule="auto"/>
        <w:rPr>
          <w:rFonts w:ascii="Times New Roman" w:eastAsia="Times New Roman" w:hAnsi="Times New Roman"/>
          <w:sz w:val="24"/>
          <w:szCs w:val="24"/>
        </w:rPr>
      </w:pPr>
      <w:r w:rsidRPr="00807C93">
        <w:rPr>
          <w:rFonts w:ascii="Times New Roman" w:hAnsi="Times New Roman"/>
          <w:bCs/>
          <w:iCs/>
          <w:sz w:val="24"/>
          <w:szCs w:val="24"/>
        </w:rPr>
        <w:t>**</w:t>
      </w:r>
      <w:r w:rsidRPr="00807C93">
        <w:rPr>
          <w:rFonts w:ascii="Times New Roman" w:eastAsia="Times New Roman" w:hAnsi="Times New Roman"/>
          <w:color w:val="0000FF"/>
          <w:sz w:val="24"/>
          <w:szCs w:val="24"/>
        </w:rPr>
        <w:t xml:space="preserve"> </w:t>
      </w:r>
      <w:r w:rsidRPr="00807C93">
        <w:rPr>
          <w:rFonts w:ascii="Times New Roman" w:eastAsia="Times New Roman" w:hAnsi="Times New Roman"/>
          <w:sz w:val="24"/>
          <w:szCs w:val="24"/>
        </w:rPr>
        <w:t>The Little Heroes Prom is outside of the orga</w:t>
      </w:r>
      <w:r>
        <w:rPr>
          <w:rFonts w:ascii="Times New Roman" w:eastAsia="Times New Roman" w:hAnsi="Times New Roman"/>
          <w:sz w:val="24"/>
          <w:szCs w:val="24"/>
        </w:rPr>
        <w:t xml:space="preserve">nization revenue and expenses. </w:t>
      </w:r>
      <w:r w:rsidRPr="00E43FA6">
        <w:rPr>
          <w:rFonts w:ascii="Times New Roman" w:eastAsia="Times New Roman" w:hAnsi="Times New Roman"/>
          <w:sz w:val="24"/>
          <w:szCs w:val="24"/>
          <w:u w:val="single"/>
        </w:rPr>
        <w:t>This is one of our programs that is locally funded only.</w:t>
      </w:r>
      <w:r>
        <w:rPr>
          <w:rFonts w:ascii="Times New Roman" w:eastAsia="Times New Roman" w:hAnsi="Times New Roman"/>
          <w:sz w:val="24"/>
          <w:szCs w:val="24"/>
        </w:rPr>
        <w:t xml:space="preserve"> </w:t>
      </w:r>
      <w:r w:rsidRPr="00807C93">
        <w:rPr>
          <w:rFonts w:ascii="Times New Roman" w:eastAsia="Times New Roman" w:hAnsi="Times New Roman"/>
          <w:sz w:val="24"/>
          <w:szCs w:val="24"/>
        </w:rPr>
        <w:t xml:space="preserve">The dollars put toward this program </w:t>
      </w:r>
      <w:r>
        <w:rPr>
          <w:rFonts w:ascii="Times New Roman" w:eastAsia="Times New Roman" w:hAnsi="Times New Roman"/>
          <w:sz w:val="24"/>
          <w:szCs w:val="24"/>
        </w:rPr>
        <w:t xml:space="preserve">are not part of the </w:t>
      </w:r>
      <w:r>
        <w:rPr>
          <w:rFonts w:ascii="Times New Roman" w:eastAsia="Times New Roman" w:hAnsi="Times New Roman"/>
          <w:sz w:val="24"/>
          <w:szCs w:val="24"/>
        </w:rPr>
        <w:lastRenderedPageBreak/>
        <w:t xml:space="preserve">budget. </w:t>
      </w:r>
      <w:r w:rsidRPr="00807C93">
        <w:rPr>
          <w:rFonts w:ascii="Times New Roman" w:eastAsia="Times New Roman" w:hAnsi="Times New Roman"/>
          <w:sz w:val="24"/>
          <w:szCs w:val="24"/>
        </w:rPr>
        <w:t>This progra</w:t>
      </w:r>
      <w:r>
        <w:rPr>
          <w:rFonts w:ascii="Times New Roman" w:eastAsia="Times New Roman" w:hAnsi="Times New Roman"/>
          <w:sz w:val="24"/>
          <w:szCs w:val="24"/>
        </w:rPr>
        <w:t>m only happens if the committee, along with the Patient Access</w:t>
      </w:r>
      <w:r w:rsidRPr="00807C93">
        <w:rPr>
          <w:rFonts w:ascii="Times New Roman" w:eastAsia="Times New Roman" w:hAnsi="Times New Roman"/>
          <w:sz w:val="24"/>
          <w:szCs w:val="24"/>
        </w:rPr>
        <w:t xml:space="preserve"> Manag</w:t>
      </w:r>
      <w:r>
        <w:rPr>
          <w:rFonts w:ascii="Times New Roman" w:eastAsia="Times New Roman" w:hAnsi="Times New Roman"/>
          <w:sz w:val="24"/>
          <w:szCs w:val="24"/>
        </w:rPr>
        <w:t xml:space="preserve">er, are able to raise the funds. </w:t>
      </w:r>
      <w:r w:rsidRPr="00807C93">
        <w:rPr>
          <w:rFonts w:ascii="Times New Roman" w:eastAsia="Times New Roman" w:hAnsi="Times New Roman"/>
          <w:sz w:val="24"/>
          <w:szCs w:val="24"/>
        </w:rPr>
        <w:t>The South Central Texas Chapter</w:t>
      </w:r>
      <w:r w:rsidRPr="00807C93">
        <w:rPr>
          <w:rFonts w:ascii="Times New Roman" w:eastAsia="Times New Roman" w:hAnsi="Times New Roman"/>
          <w:color w:val="0000FF"/>
          <w:sz w:val="24"/>
          <w:szCs w:val="24"/>
        </w:rPr>
        <w:t xml:space="preserve"> </w:t>
      </w:r>
      <w:r w:rsidRPr="00807C93">
        <w:rPr>
          <w:rFonts w:ascii="Times New Roman" w:eastAsia="Times New Roman" w:hAnsi="Times New Roman"/>
          <w:sz w:val="24"/>
          <w:szCs w:val="24"/>
        </w:rPr>
        <w:t>budget includes all other expenses related to local Patient Services and direct mission expenses are included in the Chapter’s expenses</w:t>
      </w:r>
      <w:r>
        <w:rPr>
          <w:rFonts w:ascii="Times New Roman" w:eastAsia="Times New Roman" w:hAnsi="Times New Roman"/>
          <w:sz w:val="24"/>
          <w:szCs w:val="24"/>
        </w:rPr>
        <w:t>.</w:t>
      </w:r>
    </w:p>
    <w:p w:rsidR="00B71E60" w:rsidRPr="008054A6" w:rsidRDefault="00B71E60" w:rsidP="00B71E60">
      <w:pPr>
        <w:spacing w:after="0" w:line="240" w:lineRule="auto"/>
        <w:rPr>
          <w:rFonts w:ascii="Times New Roman" w:eastAsia="Times New Roman" w:hAnsi="Times New Roman"/>
          <w:sz w:val="24"/>
          <w:szCs w:val="24"/>
        </w:rPr>
      </w:pPr>
      <w:r w:rsidRPr="00F82D7A">
        <w:rPr>
          <w:rFonts w:ascii="Times New Roman" w:hAnsi="Times New Roman"/>
          <w:b/>
          <w:i/>
          <w:sz w:val="24"/>
          <w:szCs w:val="24"/>
          <w:u w:val="single"/>
        </w:rPr>
        <w:t>PROJECT TIMELINE</w:t>
      </w:r>
    </w:p>
    <w:p w:rsidR="00B71E60" w:rsidRDefault="00B71E60" w:rsidP="00B71E60">
      <w:pPr>
        <w:rPr>
          <w:rStyle w:val="Emphasis"/>
          <w:rFonts w:ascii="Times New Roman" w:hAnsi="Times New Roman"/>
          <w:i w:val="0"/>
          <w:iCs w:val="0"/>
        </w:rPr>
      </w:pPr>
      <w:r>
        <w:rPr>
          <w:rStyle w:val="Emphasis"/>
          <w:rFonts w:ascii="Times New Roman" w:hAnsi="Times New Roman"/>
          <w:i w:val="0"/>
          <w:iCs w:val="0"/>
        </w:rPr>
        <w:t>Little Hero</w:t>
      </w:r>
      <w:r w:rsidR="003D24EF">
        <w:rPr>
          <w:rStyle w:val="Emphasis"/>
          <w:rFonts w:ascii="Times New Roman" w:hAnsi="Times New Roman"/>
          <w:i w:val="0"/>
          <w:iCs w:val="0"/>
        </w:rPr>
        <w:t>es Prom is scheduled for May 4, 2018</w:t>
      </w:r>
      <w:r>
        <w:rPr>
          <w:rStyle w:val="Emphasis"/>
          <w:rFonts w:ascii="Times New Roman" w:hAnsi="Times New Roman"/>
          <w:i w:val="0"/>
          <w:iCs w:val="0"/>
        </w:rPr>
        <w:t>.  Planning and fundraising began</w:t>
      </w:r>
      <w:r w:rsidR="003D24EF">
        <w:rPr>
          <w:rStyle w:val="Emphasis"/>
          <w:rFonts w:ascii="Times New Roman" w:hAnsi="Times New Roman"/>
          <w:i w:val="0"/>
          <w:iCs w:val="0"/>
        </w:rPr>
        <w:t xml:space="preserve"> in August 2017</w:t>
      </w:r>
      <w:r>
        <w:rPr>
          <w:rStyle w:val="Emphasis"/>
          <w:rFonts w:ascii="Times New Roman" w:hAnsi="Times New Roman"/>
          <w:i w:val="0"/>
          <w:iCs w:val="0"/>
        </w:rPr>
        <w:t>.</w:t>
      </w:r>
    </w:p>
    <w:p w:rsidR="00B71E60" w:rsidRDefault="00B71E60" w:rsidP="00B71E60">
      <w:pPr>
        <w:spacing w:after="0" w:line="240" w:lineRule="auto"/>
        <w:rPr>
          <w:rFonts w:ascii="Times New Roman" w:hAnsi="Times New Roman"/>
          <w:b/>
          <w:i/>
          <w:sz w:val="24"/>
          <w:szCs w:val="24"/>
          <w:u w:val="single"/>
        </w:rPr>
      </w:pPr>
      <w:r w:rsidRPr="00F82D7A">
        <w:rPr>
          <w:rFonts w:ascii="Times New Roman" w:hAnsi="Times New Roman"/>
          <w:b/>
          <w:i/>
          <w:sz w:val="24"/>
          <w:szCs w:val="24"/>
          <w:u w:val="single"/>
        </w:rPr>
        <w:t>PROJECT EVALUATION PLAN</w:t>
      </w:r>
    </w:p>
    <w:p w:rsidR="00B71E60" w:rsidRPr="00BF59AF" w:rsidRDefault="00B71E60" w:rsidP="00B71E60">
      <w:pPr>
        <w:rPr>
          <w:rFonts w:ascii="Times New Roman" w:hAnsi="Times New Roman"/>
        </w:rPr>
      </w:pPr>
      <w:r>
        <w:rPr>
          <w:rFonts w:ascii="Times New Roman" w:hAnsi="Times New Roman"/>
        </w:rPr>
        <w:t xml:space="preserve">It is difficult to quantify the happiness this event brings to so many children. We always ask and encourage donors and foundation staff to attend a portion of the event to see for themselves the joyful event that is the Little Heroes Prom. At the conclusion of the fiscal year, the </w:t>
      </w:r>
      <w:r w:rsidR="003D24EF">
        <w:rPr>
          <w:rFonts w:ascii="Times New Roman" w:hAnsi="Times New Roman"/>
        </w:rPr>
        <w:t xml:space="preserve">local </w:t>
      </w:r>
      <w:r>
        <w:rPr>
          <w:rFonts w:ascii="Times New Roman" w:hAnsi="Times New Roman"/>
        </w:rPr>
        <w:t>Patient</w:t>
      </w:r>
      <w:r w:rsidR="003D24EF">
        <w:rPr>
          <w:rFonts w:ascii="Times New Roman" w:hAnsi="Times New Roman"/>
        </w:rPr>
        <w:t xml:space="preserve"> Access Manager </w:t>
      </w:r>
      <w:r>
        <w:rPr>
          <w:rFonts w:ascii="Times New Roman" w:hAnsi="Times New Roman"/>
        </w:rPr>
        <w:t>submits a program report containing a summary of activities and successes of the Patient Services Programs to the Region Mission Director (Nicole Bell), Chapter’s Board of Trustees and the LLS National Patient Services Committee. The Patient Services staff will administer evaluations after events. Additionally, we ask patients, caregivers, social workers, community volunteers, hospital staff and medical staff for constant feedback so we can keep this event fun and meaningful for the patients.</w:t>
      </w:r>
    </w:p>
    <w:p w:rsidR="00B71E60" w:rsidRPr="00EB5D87" w:rsidRDefault="00B71E60" w:rsidP="00B71E60">
      <w:pPr>
        <w:spacing w:after="0" w:line="240" w:lineRule="auto"/>
        <w:rPr>
          <w:rFonts w:ascii="Times New Roman" w:hAnsi="Times New Roman"/>
          <w:b/>
          <w:i/>
          <w:sz w:val="24"/>
          <w:szCs w:val="24"/>
          <w:u w:val="single"/>
        </w:rPr>
      </w:pPr>
      <w:r w:rsidRPr="00F82D7A">
        <w:rPr>
          <w:rFonts w:ascii="Times New Roman" w:hAnsi="Times New Roman"/>
          <w:b/>
          <w:i/>
          <w:sz w:val="24"/>
          <w:szCs w:val="24"/>
          <w:u w:val="single"/>
        </w:rPr>
        <w:t>LIST OF BOARD MEMBERS WITH CORPORATE AFFILIATIONS</w:t>
      </w:r>
    </w:p>
    <w:p w:rsidR="00F052AC" w:rsidRPr="00A26400" w:rsidRDefault="00F052AC" w:rsidP="00F052AC">
      <w:pPr>
        <w:spacing w:after="0"/>
        <w:rPr>
          <w:rFonts w:ascii="Times New Roman" w:hAnsi="Times New Roman" w:cs="Times New Roman"/>
          <w:color w:val="FF0000"/>
          <w:sz w:val="24"/>
          <w:szCs w:val="24"/>
        </w:rPr>
      </w:pPr>
      <w:proofErr w:type="spellStart"/>
      <w:r w:rsidRPr="00A26400">
        <w:rPr>
          <w:rFonts w:ascii="Times New Roman" w:hAnsi="Times New Roman" w:cs="Times New Roman"/>
          <w:sz w:val="24"/>
          <w:szCs w:val="24"/>
        </w:rPr>
        <w:t>Abeyta</w:t>
      </w:r>
      <w:proofErr w:type="spellEnd"/>
      <w:r w:rsidRPr="00A26400">
        <w:rPr>
          <w:rFonts w:ascii="Times New Roman" w:hAnsi="Times New Roman" w:cs="Times New Roman"/>
          <w:sz w:val="24"/>
          <w:szCs w:val="24"/>
        </w:rPr>
        <w:t>, John B. FY14</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00A26400">
        <w:rPr>
          <w:rFonts w:ascii="Times New Roman" w:hAnsi="Times New Roman" w:cs="Times New Roman"/>
          <w:sz w:val="24"/>
          <w:szCs w:val="24"/>
        </w:rPr>
        <w:tab/>
      </w:r>
      <w:r w:rsidRPr="00A26400">
        <w:rPr>
          <w:rFonts w:ascii="Times New Roman" w:hAnsi="Times New Roman" w:cs="Times New Roman"/>
          <w:sz w:val="24"/>
          <w:szCs w:val="24"/>
        </w:rPr>
        <w:t>Morgan Stanley</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color w:val="FF0000"/>
          <w:sz w:val="24"/>
          <w:szCs w:val="24"/>
        </w:rPr>
      </w:pPr>
      <w:proofErr w:type="spellStart"/>
      <w:r w:rsidRPr="00A26400">
        <w:rPr>
          <w:rFonts w:ascii="Times New Roman" w:hAnsi="Times New Roman" w:cs="Times New Roman"/>
          <w:sz w:val="24"/>
          <w:szCs w:val="24"/>
        </w:rPr>
        <w:t>Behnke</w:t>
      </w:r>
      <w:proofErr w:type="spellEnd"/>
      <w:r w:rsidRPr="00A26400">
        <w:rPr>
          <w:rFonts w:ascii="Times New Roman" w:hAnsi="Times New Roman" w:cs="Times New Roman"/>
          <w:sz w:val="24"/>
          <w:szCs w:val="24"/>
        </w:rPr>
        <w:t>, William (Bill) FY06 (Nat’l BOD)</w:t>
      </w:r>
      <w:r w:rsidRPr="00A26400">
        <w:rPr>
          <w:rFonts w:ascii="Times New Roman" w:hAnsi="Times New Roman" w:cs="Times New Roman"/>
          <w:sz w:val="24"/>
          <w:szCs w:val="24"/>
        </w:rPr>
        <w:tab/>
      </w:r>
      <w:proofErr w:type="spellStart"/>
      <w:r w:rsidRPr="00A26400">
        <w:rPr>
          <w:rFonts w:ascii="Times New Roman" w:hAnsi="Times New Roman" w:cs="Times New Roman"/>
          <w:sz w:val="24"/>
          <w:szCs w:val="24"/>
        </w:rPr>
        <w:t>Behnke</w:t>
      </w:r>
      <w:proofErr w:type="spellEnd"/>
      <w:r w:rsidRPr="00A26400">
        <w:rPr>
          <w:rFonts w:ascii="Times New Roman" w:hAnsi="Times New Roman" w:cs="Times New Roman"/>
          <w:sz w:val="24"/>
          <w:szCs w:val="24"/>
        </w:rPr>
        <w:t xml:space="preserve"> Management Group</w:t>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color w:val="FF0000"/>
          <w:sz w:val="24"/>
          <w:szCs w:val="24"/>
        </w:rPr>
      </w:pPr>
      <w:proofErr w:type="spellStart"/>
      <w:r w:rsidRPr="00A26400">
        <w:rPr>
          <w:rFonts w:ascii="Times New Roman" w:hAnsi="Times New Roman" w:cs="Times New Roman"/>
          <w:sz w:val="24"/>
          <w:szCs w:val="24"/>
        </w:rPr>
        <w:t>Bonacci</w:t>
      </w:r>
      <w:proofErr w:type="spellEnd"/>
      <w:r w:rsidRPr="00A26400">
        <w:rPr>
          <w:rFonts w:ascii="Times New Roman" w:hAnsi="Times New Roman" w:cs="Times New Roman"/>
          <w:sz w:val="24"/>
          <w:szCs w:val="24"/>
        </w:rPr>
        <w:t>, Donald FY13</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roofErr w:type="spellStart"/>
      <w:r w:rsidRPr="00A26400">
        <w:rPr>
          <w:rFonts w:ascii="Times New Roman" w:hAnsi="Times New Roman" w:cs="Times New Roman"/>
          <w:sz w:val="24"/>
          <w:szCs w:val="24"/>
        </w:rPr>
        <w:t>Allscripts</w:t>
      </w:r>
      <w:proofErr w:type="spellEnd"/>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lang w:val="es-ES_tradnl"/>
        </w:rPr>
      </w:pPr>
      <w:proofErr w:type="spellStart"/>
      <w:r w:rsidRPr="00A26400">
        <w:rPr>
          <w:rFonts w:ascii="Times New Roman" w:hAnsi="Times New Roman" w:cs="Times New Roman"/>
          <w:sz w:val="24"/>
          <w:szCs w:val="24"/>
          <w:lang w:val="es-ES_tradnl"/>
        </w:rPr>
        <w:t>Caplinger</w:t>
      </w:r>
      <w:proofErr w:type="spellEnd"/>
      <w:r w:rsidRPr="00A26400">
        <w:rPr>
          <w:rFonts w:ascii="Times New Roman" w:hAnsi="Times New Roman" w:cs="Times New Roman"/>
          <w:sz w:val="24"/>
          <w:szCs w:val="24"/>
          <w:lang w:val="es-ES_tradnl"/>
        </w:rPr>
        <w:t>, TJ FY16</w:t>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proofErr w:type="spellStart"/>
      <w:r w:rsidRPr="00A26400">
        <w:rPr>
          <w:rFonts w:ascii="Times New Roman" w:hAnsi="Times New Roman" w:cs="Times New Roman"/>
          <w:sz w:val="24"/>
          <w:szCs w:val="24"/>
          <w:lang w:val="es-ES_tradnl"/>
        </w:rPr>
        <w:t>Child’s</w:t>
      </w:r>
      <w:proofErr w:type="spellEnd"/>
      <w:r w:rsidRPr="00A26400">
        <w:rPr>
          <w:rFonts w:ascii="Times New Roman" w:hAnsi="Times New Roman" w:cs="Times New Roman"/>
          <w:sz w:val="24"/>
          <w:szCs w:val="24"/>
          <w:lang w:val="es-ES_tradnl"/>
        </w:rPr>
        <w:t xml:space="preserve"> Play </w:t>
      </w:r>
      <w:proofErr w:type="spellStart"/>
      <w:r w:rsidRPr="00A26400">
        <w:rPr>
          <w:rFonts w:ascii="Times New Roman" w:hAnsi="Times New Roman" w:cs="Times New Roman"/>
          <w:sz w:val="24"/>
          <w:szCs w:val="24"/>
          <w:lang w:val="es-ES_tradnl"/>
        </w:rPr>
        <w:t>Therapeutic</w:t>
      </w:r>
      <w:proofErr w:type="spellEnd"/>
      <w:r w:rsidRPr="00A26400">
        <w:rPr>
          <w:rFonts w:ascii="Times New Roman" w:hAnsi="Times New Roman" w:cs="Times New Roman"/>
          <w:sz w:val="24"/>
          <w:szCs w:val="24"/>
          <w:lang w:val="es-ES_tradnl"/>
        </w:rPr>
        <w:t xml:space="preserve"> </w:t>
      </w:r>
      <w:proofErr w:type="spellStart"/>
      <w:r w:rsidRPr="00A26400">
        <w:rPr>
          <w:rFonts w:ascii="Times New Roman" w:hAnsi="Times New Roman" w:cs="Times New Roman"/>
          <w:sz w:val="24"/>
          <w:szCs w:val="24"/>
          <w:lang w:val="es-ES_tradnl"/>
        </w:rPr>
        <w:t>Homecare</w:t>
      </w:r>
      <w:proofErr w:type="spellEnd"/>
    </w:p>
    <w:p w:rsidR="00F052AC" w:rsidRPr="00A26400" w:rsidRDefault="00F052AC" w:rsidP="00F052AC">
      <w:pPr>
        <w:spacing w:after="0"/>
        <w:rPr>
          <w:rFonts w:ascii="Times New Roman" w:hAnsi="Times New Roman" w:cs="Times New Roman"/>
          <w:color w:val="FF0000"/>
          <w:sz w:val="24"/>
          <w:szCs w:val="24"/>
          <w:lang w:val="es-ES_tradnl"/>
        </w:rPr>
      </w:pPr>
      <w:r w:rsidRPr="00A26400">
        <w:rPr>
          <w:rFonts w:ascii="Times New Roman" w:hAnsi="Times New Roman" w:cs="Times New Roman"/>
          <w:sz w:val="24"/>
          <w:szCs w:val="24"/>
        </w:rPr>
        <w:t>Cooper, Mary Kay FY14 (Chair)</w:t>
      </w:r>
      <w:r w:rsidRPr="00A26400">
        <w:rPr>
          <w:rFonts w:ascii="Times New Roman" w:hAnsi="Times New Roman" w:cs="Times New Roman"/>
          <w:sz w:val="24"/>
          <w:szCs w:val="24"/>
        </w:rPr>
        <w:tab/>
      </w:r>
      <w:r w:rsidRPr="00A26400">
        <w:rPr>
          <w:rFonts w:ascii="Times New Roman" w:hAnsi="Times New Roman" w:cs="Times New Roman"/>
          <w:sz w:val="24"/>
          <w:szCs w:val="24"/>
        </w:rPr>
        <w:tab/>
        <w:t>Texas A&amp;M University at San Antonio</w:t>
      </w:r>
      <w:r w:rsidRPr="00A26400">
        <w:rPr>
          <w:rFonts w:ascii="Times New Roman" w:hAnsi="Times New Roman" w:cs="Times New Roman"/>
          <w:color w:val="FF0000"/>
          <w:sz w:val="24"/>
          <w:szCs w:val="24"/>
          <w:lang w:val="es-ES_tradnl"/>
        </w:rPr>
        <w:t xml:space="preserve"> </w:t>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Cunningham, Kelly FY18</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CLM Mortgage</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color w:val="FF0000"/>
          <w:sz w:val="24"/>
          <w:szCs w:val="24"/>
        </w:rPr>
      </w:pPr>
      <w:proofErr w:type="spellStart"/>
      <w:r w:rsidRPr="00A26400">
        <w:rPr>
          <w:rFonts w:ascii="Times New Roman" w:hAnsi="Times New Roman" w:cs="Times New Roman"/>
          <w:sz w:val="24"/>
          <w:szCs w:val="24"/>
        </w:rPr>
        <w:t>Edelen</w:t>
      </w:r>
      <w:proofErr w:type="spellEnd"/>
      <w:r w:rsidRPr="00A26400">
        <w:rPr>
          <w:rFonts w:ascii="Times New Roman" w:hAnsi="Times New Roman" w:cs="Times New Roman"/>
          <w:sz w:val="24"/>
          <w:szCs w:val="24"/>
        </w:rPr>
        <w:t>, Joan FY14 (Treasurer)</w:t>
      </w:r>
      <w:r w:rsidRPr="00A26400">
        <w:rPr>
          <w:rFonts w:ascii="Times New Roman" w:hAnsi="Times New Roman" w:cs="Times New Roman"/>
          <w:sz w:val="24"/>
          <w:szCs w:val="24"/>
        </w:rPr>
        <w:tab/>
      </w:r>
      <w:r w:rsidRPr="00A26400">
        <w:rPr>
          <w:rFonts w:ascii="Times New Roman" w:hAnsi="Times New Roman" w:cs="Times New Roman"/>
          <w:sz w:val="24"/>
          <w:szCs w:val="24"/>
        </w:rPr>
        <w:tab/>
        <w:t xml:space="preserve">Community Volunteer </w:t>
      </w:r>
    </w:p>
    <w:p w:rsidR="00F052AC" w:rsidRPr="00A26400" w:rsidRDefault="00F052AC" w:rsidP="00F052AC">
      <w:pPr>
        <w:spacing w:after="0"/>
        <w:rPr>
          <w:rFonts w:ascii="Times New Roman" w:hAnsi="Times New Roman" w:cs="Times New Roman"/>
          <w:color w:val="FF0000"/>
          <w:sz w:val="24"/>
          <w:szCs w:val="24"/>
        </w:rPr>
      </w:pPr>
      <w:r w:rsidRPr="00A26400">
        <w:rPr>
          <w:rFonts w:ascii="Times New Roman" w:hAnsi="Times New Roman" w:cs="Times New Roman"/>
          <w:sz w:val="24"/>
          <w:szCs w:val="24"/>
        </w:rPr>
        <w:t>Grant, Meg</w:t>
      </w:r>
      <w:r w:rsidRPr="00A26400">
        <w:rPr>
          <w:rFonts w:ascii="Times New Roman" w:hAnsi="Times New Roman" w:cs="Times New Roman"/>
          <w:sz w:val="24"/>
          <w:szCs w:val="24"/>
        </w:rPr>
        <w:tab/>
        <w:t>FY18</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Digital Defense, Inc.</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Griffith, Brittan FY18</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00A26400">
        <w:rPr>
          <w:rFonts w:ascii="Times New Roman" w:hAnsi="Times New Roman" w:cs="Times New Roman"/>
          <w:sz w:val="24"/>
          <w:szCs w:val="24"/>
        </w:rPr>
        <w:tab/>
      </w:r>
      <w:r w:rsidRPr="00A26400">
        <w:rPr>
          <w:rFonts w:ascii="Times New Roman" w:hAnsi="Times New Roman" w:cs="Times New Roman"/>
          <w:sz w:val="24"/>
          <w:szCs w:val="24"/>
        </w:rPr>
        <w:t>USAA</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color w:val="FF0000"/>
          <w:sz w:val="24"/>
          <w:szCs w:val="24"/>
        </w:rPr>
      </w:pPr>
      <w:r w:rsidRPr="00A26400">
        <w:rPr>
          <w:rFonts w:ascii="Times New Roman" w:hAnsi="Times New Roman" w:cs="Times New Roman"/>
          <w:sz w:val="24"/>
          <w:szCs w:val="24"/>
        </w:rPr>
        <w:t>Halliday, Phillip FY18</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CBRE</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lang w:val="es-ES_tradnl"/>
        </w:rPr>
      </w:pPr>
      <w:r w:rsidRPr="00A26400">
        <w:rPr>
          <w:rFonts w:ascii="Times New Roman" w:hAnsi="Times New Roman" w:cs="Times New Roman"/>
          <w:sz w:val="24"/>
          <w:szCs w:val="24"/>
          <w:lang w:val="es-ES_tradnl"/>
        </w:rPr>
        <w:t>Lozano, Angie FY18</w:t>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t xml:space="preserve">Kim </w:t>
      </w:r>
      <w:proofErr w:type="spellStart"/>
      <w:r w:rsidRPr="00A26400">
        <w:rPr>
          <w:rFonts w:ascii="Times New Roman" w:hAnsi="Times New Roman" w:cs="Times New Roman"/>
          <w:sz w:val="24"/>
          <w:szCs w:val="24"/>
          <w:lang w:val="es-ES_tradnl"/>
        </w:rPr>
        <w:t>Tindall</w:t>
      </w:r>
      <w:proofErr w:type="spellEnd"/>
      <w:r w:rsidRPr="00A26400">
        <w:rPr>
          <w:rFonts w:ascii="Times New Roman" w:hAnsi="Times New Roman" w:cs="Times New Roman"/>
          <w:sz w:val="24"/>
          <w:szCs w:val="24"/>
          <w:lang w:val="es-ES_tradnl"/>
        </w:rPr>
        <w:t xml:space="preserve"> &amp; </w:t>
      </w:r>
      <w:proofErr w:type="spellStart"/>
      <w:r w:rsidRPr="00A26400">
        <w:rPr>
          <w:rFonts w:ascii="Times New Roman" w:hAnsi="Times New Roman" w:cs="Times New Roman"/>
          <w:sz w:val="24"/>
          <w:szCs w:val="24"/>
          <w:lang w:val="es-ES_tradnl"/>
        </w:rPr>
        <w:t>Associates</w:t>
      </w:r>
      <w:proofErr w:type="spellEnd"/>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p>
    <w:p w:rsidR="00F052AC" w:rsidRPr="00A26400" w:rsidRDefault="00F052AC" w:rsidP="00F052AC">
      <w:pPr>
        <w:spacing w:after="0"/>
        <w:rPr>
          <w:rFonts w:ascii="Times New Roman" w:hAnsi="Times New Roman" w:cs="Times New Roman"/>
          <w:color w:val="FF0000"/>
          <w:sz w:val="24"/>
          <w:szCs w:val="24"/>
        </w:rPr>
      </w:pPr>
      <w:proofErr w:type="spellStart"/>
      <w:r w:rsidRPr="00A26400">
        <w:rPr>
          <w:rFonts w:ascii="Times New Roman" w:hAnsi="Times New Roman" w:cs="Times New Roman"/>
          <w:sz w:val="24"/>
          <w:szCs w:val="24"/>
          <w:lang w:val="es-ES_tradnl"/>
        </w:rPr>
        <w:t>Mannix</w:t>
      </w:r>
      <w:proofErr w:type="spellEnd"/>
      <w:r w:rsidRPr="00A26400">
        <w:rPr>
          <w:rFonts w:ascii="Times New Roman" w:hAnsi="Times New Roman" w:cs="Times New Roman"/>
          <w:sz w:val="24"/>
          <w:szCs w:val="24"/>
          <w:lang w:val="es-ES_tradnl"/>
        </w:rPr>
        <w:t>, Francesca FY13</w:t>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proofErr w:type="spellStart"/>
      <w:r w:rsidRPr="00A26400">
        <w:rPr>
          <w:rFonts w:ascii="Times New Roman" w:hAnsi="Times New Roman" w:cs="Times New Roman"/>
          <w:sz w:val="24"/>
          <w:szCs w:val="24"/>
          <w:lang w:val="es-ES_tradnl"/>
        </w:rPr>
        <w:t>Community</w:t>
      </w:r>
      <w:proofErr w:type="spellEnd"/>
      <w:r w:rsidRPr="00A26400">
        <w:rPr>
          <w:rFonts w:ascii="Times New Roman" w:hAnsi="Times New Roman" w:cs="Times New Roman"/>
          <w:sz w:val="24"/>
          <w:szCs w:val="24"/>
          <w:lang w:val="es-ES_tradnl"/>
        </w:rPr>
        <w:t xml:space="preserve"> </w:t>
      </w:r>
      <w:proofErr w:type="spellStart"/>
      <w:r w:rsidRPr="00A26400">
        <w:rPr>
          <w:rFonts w:ascii="Times New Roman" w:hAnsi="Times New Roman" w:cs="Times New Roman"/>
          <w:sz w:val="24"/>
          <w:szCs w:val="24"/>
          <w:lang w:val="es-ES_tradnl"/>
        </w:rPr>
        <w:t>Volunteer</w:t>
      </w:r>
      <w:proofErr w:type="spellEnd"/>
    </w:p>
    <w:p w:rsidR="00F052AC" w:rsidRPr="00A26400" w:rsidRDefault="00F052AC" w:rsidP="00F052AC">
      <w:pPr>
        <w:spacing w:after="0"/>
        <w:rPr>
          <w:rFonts w:ascii="Times New Roman" w:hAnsi="Times New Roman" w:cs="Times New Roman"/>
          <w:sz w:val="24"/>
          <w:szCs w:val="24"/>
          <w:lang w:val="es-ES_tradnl"/>
        </w:rPr>
      </w:pPr>
      <w:proofErr w:type="spellStart"/>
      <w:r w:rsidRPr="00A26400">
        <w:rPr>
          <w:rFonts w:ascii="Times New Roman" w:hAnsi="Times New Roman" w:cs="Times New Roman"/>
          <w:sz w:val="24"/>
          <w:szCs w:val="24"/>
          <w:lang w:val="es-ES_tradnl"/>
        </w:rPr>
        <w:t>McHugh</w:t>
      </w:r>
      <w:proofErr w:type="spellEnd"/>
      <w:r w:rsidRPr="00A26400">
        <w:rPr>
          <w:rFonts w:ascii="Times New Roman" w:hAnsi="Times New Roman" w:cs="Times New Roman"/>
          <w:sz w:val="24"/>
          <w:szCs w:val="24"/>
          <w:lang w:val="es-ES_tradnl"/>
        </w:rPr>
        <w:t>, Steve FY15</w:t>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00A26400">
        <w:rPr>
          <w:rFonts w:ascii="Times New Roman" w:hAnsi="Times New Roman" w:cs="Times New Roman"/>
          <w:sz w:val="24"/>
          <w:szCs w:val="24"/>
          <w:lang w:val="es-ES_tradnl"/>
        </w:rPr>
        <w:tab/>
      </w:r>
      <w:proofErr w:type="spellStart"/>
      <w:r w:rsidRPr="00A26400">
        <w:rPr>
          <w:rFonts w:ascii="Times New Roman" w:hAnsi="Times New Roman" w:cs="Times New Roman"/>
          <w:sz w:val="24"/>
          <w:szCs w:val="24"/>
          <w:lang w:val="es-ES_tradnl"/>
        </w:rPr>
        <w:t>Cured</w:t>
      </w:r>
      <w:proofErr w:type="spellEnd"/>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p>
    <w:p w:rsidR="00F052AC" w:rsidRPr="00A26400" w:rsidRDefault="00F052AC" w:rsidP="00F052AC">
      <w:pPr>
        <w:spacing w:after="0"/>
        <w:rPr>
          <w:rFonts w:ascii="Times New Roman" w:hAnsi="Times New Roman" w:cs="Times New Roman"/>
          <w:sz w:val="24"/>
          <w:szCs w:val="24"/>
          <w:lang w:val="es-ES_tradnl"/>
        </w:rPr>
      </w:pPr>
      <w:proofErr w:type="spellStart"/>
      <w:r w:rsidRPr="00A26400">
        <w:rPr>
          <w:rFonts w:ascii="Times New Roman" w:hAnsi="Times New Roman" w:cs="Times New Roman"/>
          <w:sz w:val="24"/>
          <w:szCs w:val="24"/>
          <w:lang w:val="es-ES_tradnl"/>
        </w:rPr>
        <w:t>Nack</w:t>
      </w:r>
      <w:proofErr w:type="spellEnd"/>
      <w:r w:rsidRPr="00A26400">
        <w:rPr>
          <w:rFonts w:ascii="Times New Roman" w:hAnsi="Times New Roman" w:cs="Times New Roman"/>
          <w:sz w:val="24"/>
          <w:szCs w:val="24"/>
          <w:lang w:val="es-ES_tradnl"/>
        </w:rPr>
        <w:t>, Jennifer FY15</w:t>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proofErr w:type="spellStart"/>
      <w:r w:rsidRPr="00A26400">
        <w:rPr>
          <w:rFonts w:ascii="Times New Roman" w:hAnsi="Times New Roman" w:cs="Times New Roman"/>
          <w:sz w:val="24"/>
          <w:szCs w:val="24"/>
          <w:lang w:val="es-ES_tradnl"/>
        </w:rPr>
        <w:t>Kuper</w:t>
      </w:r>
      <w:proofErr w:type="spellEnd"/>
      <w:r w:rsidRPr="00A26400">
        <w:rPr>
          <w:rFonts w:ascii="Times New Roman" w:hAnsi="Times New Roman" w:cs="Times New Roman"/>
          <w:sz w:val="24"/>
          <w:szCs w:val="24"/>
          <w:lang w:val="es-ES_tradnl"/>
        </w:rPr>
        <w:t xml:space="preserve"> </w:t>
      </w:r>
      <w:proofErr w:type="spellStart"/>
      <w:r w:rsidRPr="00A26400">
        <w:rPr>
          <w:rFonts w:ascii="Times New Roman" w:hAnsi="Times New Roman" w:cs="Times New Roman"/>
          <w:sz w:val="24"/>
          <w:szCs w:val="24"/>
          <w:lang w:val="es-ES_tradnl"/>
        </w:rPr>
        <w:t>Sotheby’s</w:t>
      </w:r>
      <w:proofErr w:type="spellEnd"/>
      <w:r w:rsidRPr="00A26400">
        <w:rPr>
          <w:rFonts w:ascii="Times New Roman" w:hAnsi="Times New Roman" w:cs="Times New Roman"/>
          <w:sz w:val="24"/>
          <w:szCs w:val="24"/>
          <w:lang w:val="es-ES_tradnl"/>
        </w:rPr>
        <w:t xml:space="preserve"> International </w:t>
      </w:r>
      <w:proofErr w:type="spellStart"/>
      <w:r w:rsidRPr="00A26400">
        <w:rPr>
          <w:rFonts w:ascii="Times New Roman" w:hAnsi="Times New Roman" w:cs="Times New Roman"/>
          <w:sz w:val="24"/>
          <w:szCs w:val="24"/>
          <w:lang w:val="es-ES_tradnl"/>
        </w:rPr>
        <w:t>Realty</w:t>
      </w:r>
      <w:proofErr w:type="spellEnd"/>
    </w:p>
    <w:p w:rsidR="00F052AC" w:rsidRPr="00A26400" w:rsidRDefault="00F052AC" w:rsidP="00F052AC">
      <w:pPr>
        <w:spacing w:after="0"/>
        <w:rPr>
          <w:rFonts w:ascii="Times New Roman" w:hAnsi="Times New Roman" w:cs="Times New Roman"/>
          <w:sz w:val="24"/>
          <w:szCs w:val="24"/>
          <w:lang w:val="es-ES_tradnl"/>
        </w:rPr>
      </w:pPr>
      <w:r w:rsidRPr="00A26400">
        <w:rPr>
          <w:rFonts w:ascii="Times New Roman" w:hAnsi="Times New Roman" w:cs="Times New Roman"/>
          <w:sz w:val="24"/>
          <w:szCs w:val="24"/>
        </w:rPr>
        <w:t>Ralston-Lint, Brandy FY13</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Security Service Federal Credit Union</w:t>
      </w:r>
    </w:p>
    <w:p w:rsidR="00F052AC" w:rsidRPr="00A26400" w:rsidRDefault="00F052AC" w:rsidP="00F052AC">
      <w:pPr>
        <w:spacing w:after="0"/>
        <w:rPr>
          <w:rFonts w:ascii="Times New Roman" w:hAnsi="Times New Roman" w:cs="Times New Roman"/>
          <w:color w:val="FF0000"/>
          <w:sz w:val="24"/>
          <w:szCs w:val="24"/>
        </w:rPr>
      </w:pPr>
      <w:r w:rsidRPr="00A26400">
        <w:rPr>
          <w:rFonts w:ascii="Times New Roman" w:hAnsi="Times New Roman" w:cs="Times New Roman"/>
          <w:sz w:val="24"/>
          <w:szCs w:val="24"/>
        </w:rPr>
        <w:t>Rios, Bobby FY14</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 xml:space="preserve">Bartlett </w:t>
      </w:r>
      <w:proofErr w:type="spellStart"/>
      <w:r w:rsidRPr="00A26400">
        <w:rPr>
          <w:rFonts w:ascii="Times New Roman" w:hAnsi="Times New Roman" w:cs="Times New Roman"/>
          <w:sz w:val="24"/>
          <w:szCs w:val="24"/>
        </w:rPr>
        <w:t>Cocke</w:t>
      </w:r>
      <w:proofErr w:type="spellEnd"/>
      <w:r w:rsidRPr="00A26400">
        <w:rPr>
          <w:rFonts w:ascii="Times New Roman" w:hAnsi="Times New Roman" w:cs="Times New Roman"/>
          <w:sz w:val="24"/>
          <w:szCs w:val="24"/>
        </w:rPr>
        <w:t xml:space="preserve"> General Contractors</w:t>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Rouse, Tony FY16</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Valero Energy Corporation</w:t>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Saunders, Laurie FY17</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Laurie Saunders, Ltd.</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lang w:val="es-ES_tradnl"/>
        </w:rPr>
      </w:pPr>
      <w:r w:rsidRPr="00A26400">
        <w:rPr>
          <w:rFonts w:ascii="Times New Roman" w:hAnsi="Times New Roman" w:cs="Times New Roman"/>
          <w:sz w:val="24"/>
          <w:szCs w:val="24"/>
        </w:rPr>
        <w:t>Seki, Bryce FY16</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Pioneer Energy Services Corp.</w:t>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Tindall, Kim FY17</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Kim Tindall &amp; Associates LLC</w:t>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color w:val="FF0000"/>
          <w:sz w:val="24"/>
          <w:szCs w:val="24"/>
          <w:lang w:val="es-ES_tradnl"/>
        </w:rPr>
      </w:pPr>
      <w:r w:rsidRPr="00A26400">
        <w:rPr>
          <w:rFonts w:ascii="Times New Roman" w:hAnsi="Times New Roman" w:cs="Times New Roman"/>
          <w:sz w:val="24"/>
          <w:szCs w:val="24"/>
        </w:rPr>
        <w:t>Trainer, Ken FY18</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roofErr w:type="spellStart"/>
      <w:r w:rsidRPr="00A26400">
        <w:rPr>
          <w:rFonts w:ascii="Times New Roman" w:hAnsi="Times New Roman" w:cs="Times New Roman"/>
          <w:sz w:val="24"/>
          <w:szCs w:val="24"/>
        </w:rPr>
        <w:t>Chesmar</w:t>
      </w:r>
      <w:proofErr w:type="spellEnd"/>
      <w:r w:rsidRPr="00A26400">
        <w:rPr>
          <w:rFonts w:ascii="Times New Roman" w:hAnsi="Times New Roman" w:cs="Times New Roman"/>
          <w:sz w:val="24"/>
          <w:szCs w:val="24"/>
        </w:rPr>
        <w:t xml:space="preserve"> Homes</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Vasquez, Christen, CTA FY14</w:t>
      </w:r>
      <w:r w:rsidRPr="00A26400">
        <w:rPr>
          <w:rFonts w:ascii="Times New Roman" w:hAnsi="Times New Roman" w:cs="Times New Roman"/>
          <w:sz w:val="24"/>
          <w:szCs w:val="24"/>
        </w:rPr>
        <w:tab/>
      </w:r>
      <w:r w:rsidRPr="00A26400">
        <w:rPr>
          <w:rFonts w:ascii="Times New Roman" w:hAnsi="Times New Roman" w:cs="Times New Roman"/>
          <w:sz w:val="24"/>
          <w:szCs w:val="24"/>
        </w:rPr>
        <w:tab/>
        <w:t>Get Christened</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sz w:val="24"/>
          <w:szCs w:val="24"/>
        </w:rPr>
      </w:pPr>
      <w:r w:rsidRPr="00A26400">
        <w:rPr>
          <w:rFonts w:ascii="Times New Roman" w:hAnsi="Times New Roman" w:cs="Times New Roman"/>
          <w:sz w:val="24"/>
          <w:szCs w:val="24"/>
        </w:rPr>
        <w:t>Wright, John Edward FY18</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00A26400">
        <w:rPr>
          <w:rFonts w:ascii="Times New Roman" w:hAnsi="Times New Roman" w:cs="Times New Roman"/>
          <w:sz w:val="24"/>
          <w:szCs w:val="24"/>
        </w:rPr>
        <w:tab/>
      </w:r>
      <w:r w:rsidRPr="00A26400">
        <w:rPr>
          <w:rFonts w:ascii="Times New Roman" w:hAnsi="Times New Roman" w:cs="Times New Roman"/>
          <w:sz w:val="24"/>
          <w:szCs w:val="24"/>
        </w:rPr>
        <w:t>RSM US LLP</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F052AC" w:rsidRPr="00A26400" w:rsidRDefault="00F052AC" w:rsidP="00F052AC">
      <w:pPr>
        <w:spacing w:after="0"/>
        <w:rPr>
          <w:rFonts w:ascii="Times New Roman" w:hAnsi="Times New Roman" w:cs="Times New Roman"/>
          <w:color w:val="FF0000"/>
          <w:sz w:val="24"/>
          <w:szCs w:val="24"/>
          <w:lang w:val="es-ES_tradnl"/>
        </w:rPr>
      </w:pPr>
      <w:proofErr w:type="spellStart"/>
      <w:r w:rsidRPr="00A26400">
        <w:rPr>
          <w:rFonts w:ascii="Times New Roman" w:hAnsi="Times New Roman" w:cs="Times New Roman"/>
          <w:sz w:val="24"/>
          <w:szCs w:val="24"/>
        </w:rPr>
        <w:t>Wynd</w:t>
      </w:r>
      <w:proofErr w:type="spellEnd"/>
      <w:r w:rsidRPr="00A26400">
        <w:rPr>
          <w:rFonts w:ascii="Times New Roman" w:hAnsi="Times New Roman" w:cs="Times New Roman"/>
          <w:sz w:val="24"/>
          <w:szCs w:val="24"/>
        </w:rPr>
        <w:t>, Jasmin FY14</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t>USAA</w:t>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r w:rsidRPr="00A26400">
        <w:rPr>
          <w:rFonts w:ascii="Times New Roman" w:hAnsi="Times New Roman" w:cs="Times New Roman"/>
          <w:sz w:val="24"/>
          <w:szCs w:val="24"/>
        </w:rPr>
        <w:tab/>
      </w:r>
    </w:p>
    <w:p w:rsidR="00B71E60" w:rsidRPr="00F052AC" w:rsidRDefault="00F052AC" w:rsidP="00F052AC">
      <w:pPr>
        <w:spacing w:line="240" w:lineRule="auto"/>
        <w:rPr>
          <w:rFonts w:ascii="Times New Roman" w:hAnsi="Times New Roman" w:cs="Times New Roman"/>
          <w:b/>
          <w:sz w:val="24"/>
          <w:szCs w:val="24"/>
          <w:lang w:val="es-ES_tradnl"/>
        </w:rPr>
      </w:pPr>
      <w:r w:rsidRPr="00A26400">
        <w:rPr>
          <w:rFonts w:ascii="Times New Roman" w:hAnsi="Times New Roman" w:cs="Times New Roman"/>
          <w:sz w:val="24"/>
          <w:szCs w:val="24"/>
          <w:lang w:val="es-ES_tradnl"/>
        </w:rPr>
        <w:t>Zertuche, Tony FY13</w:t>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Pr="00A26400">
        <w:rPr>
          <w:rFonts w:ascii="Times New Roman" w:hAnsi="Times New Roman" w:cs="Times New Roman"/>
          <w:sz w:val="24"/>
          <w:szCs w:val="24"/>
          <w:lang w:val="es-ES_tradnl"/>
        </w:rPr>
        <w:tab/>
      </w:r>
      <w:r w:rsidR="00A26400">
        <w:rPr>
          <w:rFonts w:ascii="Times New Roman" w:hAnsi="Times New Roman" w:cs="Times New Roman"/>
          <w:sz w:val="24"/>
          <w:szCs w:val="24"/>
          <w:lang w:val="es-ES_tradnl"/>
        </w:rPr>
        <w:tab/>
      </w:r>
      <w:proofErr w:type="spellStart"/>
      <w:r w:rsidRPr="00A26400">
        <w:rPr>
          <w:rFonts w:ascii="Times New Roman" w:hAnsi="Times New Roman" w:cs="Times New Roman"/>
          <w:sz w:val="24"/>
          <w:szCs w:val="24"/>
          <w:lang w:val="es-ES_tradnl"/>
        </w:rPr>
        <w:t>Booz</w:t>
      </w:r>
      <w:proofErr w:type="spellEnd"/>
      <w:r w:rsidRPr="00A26400">
        <w:rPr>
          <w:rFonts w:ascii="Times New Roman" w:hAnsi="Times New Roman" w:cs="Times New Roman"/>
          <w:sz w:val="24"/>
          <w:szCs w:val="24"/>
          <w:lang w:val="es-ES_tradnl"/>
        </w:rPr>
        <w:t xml:space="preserve"> Allen Hamilton</w:t>
      </w:r>
      <w:r w:rsidRPr="00A26400">
        <w:rPr>
          <w:rFonts w:ascii="Times New Roman" w:hAnsi="Times New Roman" w:cs="Times New Roman"/>
          <w:sz w:val="24"/>
          <w:szCs w:val="24"/>
          <w:lang w:val="es-ES_tradnl"/>
        </w:rPr>
        <w:tab/>
      </w:r>
      <w:r w:rsidR="00B71E60" w:rsidRPr="00F052AC">
        <w:rPr>
          <w:rFonts w:ascii="Times New Roman" w:hAnsi="Times New Roman" w:cs="Times New Roman"/>
          <w:b/>
          <w:sz w:val="24"/>
          <w:szCs w:val="24"/>
          <w:lang w:val="es-ES_tradnl"/>
        </w:rPr>
        <w:tab/>
      </w:r>
    </w:p>
    <w:p w:rsidR="00B71E60" w:rsidRPr="00F052AC" w:rsidRDefault="00B71E60" w:rsidP="00B71E60">
      <w:pPr>
        <w:spacing w:line="240" w:lineRule="auto"/>
        <w:rPr>
          <w:rFonts w:ascii="Times New Roman" w:hAnsi="Times New Roman" w:cs="Times New Roman"/>
          <w:b/>
          <w:i/>
          <w:sz w:val="24"/>
          <w:szCs w:val="24"/>
          <w:u w:val="single"/>
        </w:rPr>
      </w:pPr>
    </w:p>
    <w:p w:rsidR="00B71E60" w:rsidRPr="00F052AC" w:rsidRDefault="00B71E60" w:rsidP="00B71E60">
      <w:pPr>
        <w:spacing w:line="240" w:lineRule="auto"/>
        <w:rPr>
          <w:rFonts w:ascii="Times New Roman" w:hAnsi="Times New Roman" w:cs="Times New Roman"/>
          <w:b/>
          <w:i/>
          <w:sz w:val="24"/>
          <w:szCs w:val="24"/>
          <w:u w:val="single"/>
        </w:rPr>
        <w:sectPr w:rsidR="00B71E60" w:rsidRPr="00F052AC" w:rsidSect="00677B99">
          <w:pgSz w:w="12240" w:h="15840"/>
          <w:pgMar w:top="720" w:right="1440" w:bottom="720" w:left="1440" w:header="720" w:footer="720" w:gutter="0"/>
          <w:cols w:space="720"/>
          <w:docGrid w:linePitch="360"/>
        </w:sectPr>
      </w:pPr>
    </w:p>
    <w:p w:rsidR="00B71E60" w:rsidRDefault="00B71E60" w:rsidP="00B71E60">
      <w:pPr>
        <w:spacing w:line="240" w:lineRule="auto"/>
        <w:rPr>
          <w:rFonts w:ascii="Times New Roman" w:hAnsi="Times New Roman"/>
          <w:b/>
          <w:i/>
          <w:u w:val="single"/>
        </w:rPr>
      </w:pPr>
    </w:p>
    <w:p w:rsidR="00B71E60" w:rsidRDefault="00B71E60" w:rsidP="00B71E60">
      <w:pPr>
        <w:spacing w:line="240" w:lineRule="auto"/>
        <w:rPr>
          <w:rFonts w:ascii="Times New Roman" w:hAnsi="Times New Roman"/>
          <w:b/>
          <w:i/>
          <w:u w:val="single"/>
        </w:rPr>
      </w:pPr>
      <w:r w:rsidRPr="00505181">
        <w:rPr>
          <w:rFonts w:ascii="Times New Roman" w:hAnsi="Times New Roman"/>
          <w:b/>
          <w:i/>
          <w:u w:val="single"/>
        </w:rPr>
        <w:t>CURRENT BALANCE SHEE</w:t>
      </w:r>
      <w:r w:rsidR="007B67ED">
        <w:rPr>
          <w:rFonts w:ascii="Times New Roman" w:hAnsi="Times New Roman"/>
          <w:b/>
          <w:i/>
          <w:u w:val="single"/>
        </w:rPr>
        <w:t>T—FY18</w:t>
      </w:r>
      <w:bookmarkStart w:id="0" w:name="_GoBack"/>
      <w:bookmarkEnd w:id="0"/>
      <w:r>
        <w:rPr>
          <w:rFonts w:ascii="Times New Roman" w:hAnsi="Times New Roman"/>
          <w:b/>
          <w:i/>
          <w:u w:val="single"/>
        </w:rPr>
        <w:t xml:space="preserve"> Began July 1</w:t>
      </w:r>
    </w:p>
    <w:tbl>
      <w:tblPr>
        <w:tblW w:w="29417" w:type="dxa"/>
        <w:tblLook w:val="04A0" w:firstRow="1" w:lastRow="0" w:firstColumn="1" w:lastColumn="0" w:noHBand="0" w:noVBand="1"/>
      </w:tblPr>
      <w:tblGrid>
        <w:gridCol w:w="15050"/>
        <w:gridCol w:w="2520"/>
        <w:gridCol w:w="1180"/>
        <w:gridCol w:w="2077"/>
        <w:gridCol w:w="700"/>
        <w:gridCol w:w="1720"/>
        <w:gridCol w:w="3450"/>
        <w:gridCol w:w="1100"/>
        <w:gridCol w:w="960"/>
        <w:gridCol w:w="660"/>
      </w:tblGrid>
      <w:tr w:rsidR="00C80700" w:rsidRPr="00C80700" w:rsidTr="00CA040F">
        <w:trPr>
          <w:trHeight w:val="255"/>
        </w:trPr>
        <w:tc>
          <w:tcPr>
            <w:tcW w:w="15050" w:type="dxa"/>
            <w:vMerge w:val="restart"/>
            <w:tcBorders>
              <w:top w:val="nil"/>
              <w:left w:val="nil"/>
              <w:bottom w:val="nil"/>
              <w:right w:val="nil"/>
            </w:tcBorders>
            <w:shd w:val="clear" w:color="auto" w:fill="auto"/>
            <w:noWrap/>
            <w:vAlign w:val="bottom"/>
          </w:tcPr>
          <w:tbl>
            <w:tblPr>
              <w:tblW w:w="14433" w:type="dxa"/>
              <w:tblLook w:val="04A0" w:firstRow="1" w:lastRow="0" w:firstColumn="1" w:lastColumn="0" w:noHBand="0" w:noVBand="1"/>
            </w:tblPr>
            <w:tblGrid>
              <w:gridCol w:w="1754"/>
              <w:gridCol w:w="1935"/>
              <w:gridCol w:w="1180"/>
              <w:gridCol w:w="1153"/>
              <w:gridCol w:w="827"/>
              <w:gridCol w:w="1454"/>
              <w:gridCol w:w="3450"/>
              <w:gridCol w:w="1248"/>
              <w:gridCol w:w="1079"/>
              <w:gridCol w:w="754"/>
            </w:tblGrid>
            <w:tr w:rsidR="00C80700" w:rsidRPr="00C80700" w:rsidTr="00C80700">
              <w:trPr>
                <w:trHeight w:val="255"/>
              </w:trPr>
              <w:tc>
                <w:tcPr>
                  <w:tcW w:w="1754" w:type="dxa"/>
                  <w:vMerge w:val="restart"/>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4"/>
                      <w:szCs w:val="24"/>
                    </w:rPr>
                  </w:pPr>
                </w:p>
              </w:tc>
              <w:tc>
                <w:tcPr>
                  <w:tcW w:w="1935" w:type="dxa"/>
                  <w:vMerge w:val="restart"/>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r w:rsidRPr="00C80700">
                    <w:rPr>
                      <w:rFonts w:ascii="Calibri" w:eastAsia="Times New Roman" w:hAnsi="Calibri" w:cs="Times New Roman"/>
                      <w:b/>
                      <w:bCs/>
                      <w:u w:val="single"/>
                    </w:rPr>
                    <w:t>FY2018</w:t>
                  </w:r>
                </w:p>
              </w:tc>
              <w:tc>
                <w:tcPr>
                  <w:tcW w:w="1980" w:type="dxa"/>
                  <w:gridSpan w:val="2"/>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color w:val="000000"/>
                    </w:rPr>
                  </w:pPr>
                  <w:r w:rsidRPr="00C80700">
                    <w:rPr>
                      <w:rFonts w:ascii="Calibri" w:eastAsia="Times New Roman" w:hAnsi="Calibri" w:cs="Times New Roman"/>
                      <w:b/>
                      <w:bCs/>
                      <w:color w:val="000000"/>
                    </w:rPr>
                    <w:t>Cash on Hand</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color w:val="000000"/>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color w:val="000000"/>
                    </w:rPr>
                  </w:pPr>
                  <w:r w:rsidRPr="00C80700">
                    <w:rPr>
                      <w:rFonts w:ascii="Calibri" w:eastAsia="Times New Roman" w:hAnsi="Calibri" w:cs="Times New Roman"/>
                      <w:color w:val="000000"/>
                    </w:rPr>
                    <w:t>FY2018</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color w:val="000000"/>
                      <w:u w:val="single"/>
                    </w:rPr>
                  </w:pPr>
                  <w:r w:rsidRPr="00C80700">
                    <w:rPr>
                      <w:rFonts w:ascii="Calibri" w:eastAsia="Times New Roman" w:hAnsi="Calibri" w:cs="Times New Roman"/>
                      <w:b/>
                      <w:bCs/>
                      <w:color w:val="000000"/>
                      <w:u w:val="single"/>
                    </w:rPr>
                    <w:t>Cash on</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color w:val="000000"/>
                      <w:u w:val="single"/>
                    </w:rPr>
                  </w:pPr>
                  <w:r w:rsidRPr="00C80700">
                    <w:rPr>
                      <w:rFonts w:ascii="Calibri" w:eastAsia="Times New Roman" w:hAnsi="Calibri" w:cs="Times New Roman"/>
                      <w:b/>
                      <w:bCs/>
                      <w:color w:val="000000"/>
                      <w:u w:val="single"/>
                    </w:rPr>
                    <w:t>YOY%</w:t>
                  </w:r>
                </w:p>
              </w:tc>
            </w:tr>
            <w:tr w:rsidR="00C80700" w:rsidRPr="00C80700" w:rsidTr="00C80700">
              <w:trPr>
                <w:trHeight w:val="255"/>
              </w:trPr>
              <w:tc>
                <w:tcPr>
                  <w:tcW w:w="1754" w:type="dxa"/>
                  <w:vMerge/>
                  <w:tcBorders>
                    <w:top w:val="nil"/>
                    <w:left w:val="nil"/>
                    <w:bottom w:val="nil"/>
                    <w:right w:val="nil"/>
                  </w:tcBorders>
                  <w:vAlign w:val="center"/>
                  <w:hideMark/>
                </w:tcPr>
                <w:p w:rsidR="00C80700" w:rsidRPr="00C80700" w:rsidRDefault="00C80700" w:rsidP="00C80700">
                  <w:pPr>
                    <w:spacing w:after="0" w:line="240" w:lineRule="auto"/>
                    <w:rPr>
                      <w:rFonts w:ascii="Times New Roman" w:eastAsia="Times New Roman" w:hAnsi="Times New Roman" w:cs="Times New Roman"/>
                      <w:sz w:val="24"/>
                      <w:szCs w:val="24"/>
                    </w:rPr>
                  </w:pPr>
                </w:p>
              </w:tc>
              <w:tc>
                <w:tcPr>
                  <w:tcW w:w="1935" w:type="dxa"/>
                  <w:vMerge/>
                  <w:tcBorders>
                    <w:top w:val="nil"/>
                    <w:left w:val="nil"/>
                    <w:bottom w:val="nil"/>
                    <w:right w:val="nil"/>
                  </w:tcBorders>
                  <w:vAlign w:val="center"/>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r w:rsidRPr="00C80700">
                    <w:rPr>
                      <w:rFonts w:ascii="Calibri" w:eastAsia="Times New Roman" w:hAnsi="Calibri" w:cs="Times New Roman"/>
                      <w:b/>
                      <w:bCs/>
                      <w:u w:val="single"/>
                    </w:rPr>
                    <w:t>Budget 2018</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r w:rsidRPr="00C80700">
                    <w:rPr>
                      <w:rFonts w:ascii="Calibri" w:eastAsia="Times New Roman" w:hAnsi="Calibri" w:cs="Times New Roman"/>
                      <w:b/>
                      <w:bCs/>
                      <w:u w:val="single"/>
                    </w:rPr>
                    <w:t xml:space="preserve"> 9/15/17</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r w:rsidRPr="00C80700">
                    <w:rPr>
                      <w:rFonts w:ascii="Calibri" w:eastAsia="Times New Roman" w:hAnsi="Calibri" w:cs="Times New Roman"/>
                      <w:b/>
                      <w:bCs/>
                      <w:u w:val="single"/>
                    </w:rPr>
                    <w:t>YOY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r w:rsidRPr="00C80700">
                    <w:rPr>
                      <w:rFonts w:ascii="Calibri" w:eastAsia="Times New Roman" w:hAnsi="Calibri" w:cs="Times New Roman"/>
                      <w:b/>
                      <w:bCs/>
                      <w:u w:val="single"/>
                    </w:rPr>
                    <w:t>Budget</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r w:rsidRPr="00C80700">
                    <w:rPr>
                      <w:rFonts w:ascii="Calibri" w:eastAsia="Times New Roman" w:hAnsi="Calibri" w:cs="Times New Roman"/>
                      <w:b/>
                      <w:bCs/>
                      <w:u w:val="single"/>
                    </w:rPr>
                    <w:t>Hand</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b/>
                      <w:bCs/>
                      <w:u w:val="single"/>
                    </w:rPr>
                  </w:pP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TNT</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400,000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92,907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(19%)</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Direct </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300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center"/>
                    <w:rPr>
                      <w:rFonts w:ascii="Calibri" w:eastAsia="Times New Roman" w:hAnsi="Calibri" w:cs="Times New Roman"/>
                    </w:rPr>
                  </w:pPr>
                  <w:r w:rsidRPr="00C80700">
                    <w:rPr>
                      <w:rFonts w:ascii="Calibri" w:eastAsia="Times New Roman" w:hAnsi="Calibri" w:cs="Times New Roman"/>
                    </w:rPr>
                    <w:t>#####</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Response</w:t>
                  </w: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300</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400,000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92,907</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-18%</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100%</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100%</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Total Campaign</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7,683,100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716,531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(59%)</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LTN</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2,749,524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450,705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(65%)</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Segments</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(907,471)</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(83,960)</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37%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(408,683)</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(56,678)</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17%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6,775,629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632,571</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-62%</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2,340,841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394,028</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-69%</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88%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88%</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85%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87%</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Non-Campaign</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MWOY</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2,535,000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17,586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(56%)</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Segments</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(55)</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(375,775)</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(21,289)</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152%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-55</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2,159,225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-3,703</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-112%</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85%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-21%</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-127%</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Total Product</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7,683,100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716,531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(59%)</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Student Series</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Segments</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(907,471)</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(84,015)</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37%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Pennies</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1,300,000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3,118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(65%)</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6,775,629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632,516</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-62%</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(76,513)</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(516)</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(86%)</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88%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88%</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1,223,487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2,602</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-52%</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Enterprise</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4,196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94%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83%</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39%</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(70)</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Total Student</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1,300,000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3,118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(65%)</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4,126</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(76,513)</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(516)</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(86%)</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98%</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1,223,487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2,602</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-52%</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Total </w:t>
                  </w:r>
                  <w:proofErr w:type="spellStart"/>
                  <w:r w:rsidRPr="00C80700">
                    <w:rPr>
                      <w:rFonts w:ascii="Calibri" w:eastAsia="Times New Roman" w:hAnsi="Calibri" w:cs="Times New Roman"/>
                      <w:b/>
                      <w:bCs/>
                    </w:rPr>
                    <w:t>Prdct</w:t>
                  </w:r>
                  <w:proofErr w:type="spellEnd"/>
                  <w:r w:rsidRPr="00C80700">
                    <w:rPr>
                      <w:rFonts w:ascii="Calibri" w:eastAsia="Times New Roman" w:hAnsi="Calibri" w:cs="Times New Roman"/>
                      <w:b/>
                      <w:bCs/>
                    </w:rPr>
                    <w:t xml:space="preserve"> Line</w:t>
                  </w: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7,683,100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720,727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94%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83%</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39%</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(907,471)</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(84,084)</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37%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Regatta</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40,000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43,171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6,775,629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636,643</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-62%</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(500)</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(477)</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99%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0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88% </w:t>
                  </w:r>
                </w:p>
              </w:tc>
              <w:tc>
                <w:tcPr>
                  <w:tcW w:w="96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88%</w:t>
                  </w:r>
                </w:p>
              </w:tc>
              <w:tc>
                <w:tcPr>
                  <w:tcW w:w="62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39,500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42,694</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-4%</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color w:val="000000"/>
                    </w:rPr>
                  </w:pPr>
                  <w:r w:rsidRPr="00C80700">
                    <w:rPr>
                      <w:rFonts w:ascii="Calibri" w:eastAsia="Times New Roman" w:hAnsi="Calibri" w:cs="Times New Roman"/>
                      <w:color w:val="000000"/>
                    </w:rPr>
                    <w:t>Accounts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99%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99%</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Expense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All Other</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6500 - Payroll</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Federated</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70,000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815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(95%)</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6501 - Salaries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(1,314,244)</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(187,888)</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(37%)</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70,000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815</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-95%</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6503 - Temporary Staffing (Agency)</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(162,920)</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(30,092)</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100%</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Total 6500 - Payroll</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(1,477,164)</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(217,980)</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(37%)</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Other Relationship</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143,500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81,350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50%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6100 - Benefits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(314,281)</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(45,127)</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(33%)</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(46,000)</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(5,000)</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6750 - Payroll Taxes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(109,758)</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(13,803)</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(41%)</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97,500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76,350</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41%</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6800 - Travel &amp; Meetings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(146,670)</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(28,791)</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(12%)</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68%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94%</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6650 - Professional Fees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(15,911)</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(1,109)</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(94%)</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Mission</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6550 - Postage &amp; Shipping</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(87,042)</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(8,364)</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5%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6600 - Printing</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(38,803)</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(5,554)</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105%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6700 - Stationery &amp; Supplies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(75,496)</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(3,702)</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(57%)</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Total All Other</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213,500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82,165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18%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6050 - Advertising</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(11,200)</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(45)</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(46,000)</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(5,000)</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0%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6250 - Equipment</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(38,500)</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(1,955)</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(61%)</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167,500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77,165</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11%</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6400 - Occupancy</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(245,245)</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(47,240)</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(8%)</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78%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94%</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-6%</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6900 - Telephony</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(7,100)</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(148)</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(67%)</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Donor Develop</w:t>
                  </w: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4000 - Revenue</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445,076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26,579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(83%)</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6350 - Memberships</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(5,900)</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(303)</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324%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5000 - DDB Expenses</w:t>
                  </w: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6200 - Depreciation</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(7,513)</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(1,252)</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(33%)</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Income</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445,076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26,579</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-83%</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6450 - Other</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(55,151)</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(10,932)</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(22%)</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Gross Margin %</w:t>
                  </w:r>
                </w:p>
              </w:tc>
              <w:tc>
                <w:tcPr>
                  <w:tcW w:w="1180"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100% </w:t>
                  </w:r>
                </w:p>
              </w:tc>
              <w:tc>
                <w:tcPr>
                  <w:tcW w:w="1153"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100%</w:t>
                  </w:r>
                </w:p>
              </w:tc>
              <w:tc>
                <w:tcPr>
                  <w:tcW w:w="827" w:type="dxa"/>
                  <w:tcBorders>
                    <w:top w:val="nil"/>
                    <w:left w:val="nil"/>
                    <w:bottom w:val="nil"/>
                    <w:right w:val="nil"/>
                  </w:tcBorders>
                  <w:shd w:val="clear" w:color="000000" w:fill="CCFF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0%</w:t>
                  </w: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 xml:space="preserve">  6950 - Research</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r w:rsidRPr="00C80700">
                    <w:rPr>
                      <w:rFonts w:ascii="Calibri" w:eastAsia="Times New Roman" w:hAnsi="Calibri" w:cs="Times New Roman"/>
                    </w:rPr>
                    <w:t xml:space="preserve">0% </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Total Expense</w:t>
                  </w:r>
                </w:p>
              </w:tc>
              <w:tc>
                <w:tcPr>
                  <w:tcW w:w="110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(2,635,733)</w:t>
                  </w:r>
                </w:p>
              </w:tc>
              <w:tc>
                <w:tcPr>
                  <w:tcW w:w="96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(386,306)</w:t>
                  </w:r>
                </w:p>
              </w:tc>
              <w:tc>
                <w:tcPr>
                  <w:tcW w:w="62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(34%)</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Net Income</w:t>
                  </w:r>
                </w:p>
              </w:tc>
              <w:tc>
                <w:tcPr>
                  <w:tcW w:w="110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4,139,896 </w:t>
                  </w:r>
                </w:p>
              </w:tc>
              <w:tc>
                <w:tcPr>
                  <w:tcW w:w="96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250,337</w:t>
                  </w:r>
                </w:p>
              </w:tc>
              <w:tc>
                <w:tcPr>
                  <w:tcW w:w="62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-77%</w:t>
                  </w:r>
                </w:p>
              </w:tc>
            </w:tr>
            <w:tr w:rsidR="00C80700" w:rsidRPr="00C80700" w:rsidTr="00C80700">
              <w:trPr>
                <w:trHeight w:val="255"/>
              </w:trPr>
              <w:tc>
                <w:tcPr>
                  <w:tcW w:w="17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jc w:val="right"/>
                    <w:rPr>
                      <w:rFonts w:ascii="Calibri" w:eastAsia="Times New Roman" w:hAnsi="Calibri" w:cs="Times New Roman"/>
                      <w:b/>
                      <w:bCs/>
                    </w:rPr>
                  </w:pPr>
                </w:p>
              </w:tc>
              <w:tc>
                <w:tcPr>
                  <w:tcW w:w="1935"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rPr>
                      <w:rFonts w:ascii="Calibri" w:eastAsia="Times New Roman" w:hAnsi="Calibri" w:cs="Times New Roman"/>
                      <w:b/>
                      <w:bCs/>
                    </w:rPr>
                  </w:pPr>
                  <w:r w:rsidRPr="00C80700">
                    <w:rPr>
                      <w:rFonts w:ascii="Calibri" w:eastAsia="Times New Roman" w:hAnsi="Calibri" w:cs="Times New Roman"/>
                      <w:b/>
                      <w:bCs/>
                    </w:rPr>
                    <w:t>Net Margin %</w:t>
                  </w:r>
                </w:p>
              </w:tc>
              <w:tc>
                <w:tcPr>
                  <w:tcW w:w="110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 xml:space="preserve">54% </w:t>
                  </w:r>
                </w:p>
              </w:tc>
              <w:tc>
                <w:tcPr>
                  <w:tcW w:w="96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35%</w:t>
                  </w:r>
                </w:p>
              </w:tc>
              <w:tc>
                <w:tcPr>
                  <w:tcW w:w="620" w:type="dxa"/>
                  <w:tcBorders>
                    <w:top w:val="nil"/>
                    <w:left w:val="nil"/>
                    <w:bottom w:val="nil"/>
                    <w:right w:val="nil"/>
                  </w:tcBorders>
                  <w:shd w:val="clear" w:color="000000" w:fill="99CCFF"/>
                  <w:noWrap/>
                  <w:vAlign w:val="bottom"/>
                  <w:hideMark/>
                </w:tcPr>
                <w:p w:rsidR="00C80700" w:rsidRPr="00C80700" w:rsidRDefault="00C80700" w:rsidP="00C80700">
                  <w:pPr>
                    <w:spacing w:after="0" w:line="240" w:lineRule="auto"/>
                    <w:jc w:val="right"/>
                    <w:rPr>
                      <w:rFonts w:ascii="Calibri" w:eastAsia="Times New Roman" w:hAnsi="Calibri" w:cs="Times New Roman"/>
                      <w:b/>
                      <w:bCs/>
                    </w:rPr>
                  </w:pPr>
                  <w:r w:rsidRPr="00C80700">
                    <w:rPr>
                      <w:rFonts w:ascii="Calibri" w:eastAsia="Times New Roman" w:hAnsi="Calibri" w:cs="Times New Roman"/>
                      <w:b/>
                      <w:bCs/>
                    </w:rPr>
                    <w:t>-45%</w:t>
                  </w:r>
                </w:p>
              </w:tc>
            </w:tr>
          </w:tbl>
          <w:p w:rsidR="00C80700" w:rsidRPr="00C80700" w:rsidRDefault="00C80700" w:rsidP="00C80700">
            <w:pPr>
              <w:spacing w:after="0" w:line="240" w:lineRule="auto"/>
              <w:rPr>
                <w:rFonts w:ascii="Times New Roman" w:eastAsia="Times New Roman" w:hAnsi="Times New Roman" w:cs="Times New Roman"/>
                <w:sz w:val="24"/>
                <w:szCs w:val="24"/>
              </w:rPr>
            </w:pPr>
          </w:p>
        </w:tc>
        <w:tc>
          <w:tcPr>
            <w:tcW w:w="2520" w:type="dxa"/>
            <w:vMerge w:val="restart"/>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2077"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70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r>
      <w:tr w:rsidR="00C80700" w:rsidRPr="00C80700" w:rsidTr="00CA040F">
        <w:trPr>
          <w:trHeight w:val="255"/>
        </w:trPr>
        <w:tc>
          <w:tcPr>
            <w:tcW w:w="15050" w:type="dxa"/>
            <w:vMerge/>
            <w:tcBorders>
              <w:top w:val="nil"/>
              <w:left w:val="nil"/>
              <w:bottom w:val="nil"/>
              <w:right w:val="nil"/>
            </w:tcBorders>
            <w:vAlign w:val="center"/>
          </w:tcPr>
          <w:p w:rsidR="00C80700" w:rsidRPr="00C80700" w:rsidRDefault="00C80700" w:rsidP="00C80700">
            <w:pPr>
              <w:spacing w:after="0" w:line="240" w:lineRule="auto"/>
              <w:rPr>
                <w:rFonts w:ascii="Times New Roman" w:eastAsia="Times New Roman" w:hAnsi="Times New Roman" w:cs="Times New Roman"/>
                <w:sz w:val="24"/>
                <w:szCs w:val="24"/>
              </w:rPr>
            </w:pPr>
          </w:p>
        </w:tc>
        <w:tc>
          <w:tcPr>
            <w:tcW w:w="2520" w:type="dxa"/>
            <w:vMerge/>
            <w:tcBorders>
              <w:top w:val="nil"/>
              <w:left w:val="nil"/>
              <w:bottom w:val="nil"/>
              <w:right w:val="nil"/>
            </w:tcBorders>
            <w:vAlign w:val="center"/>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2077"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70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172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b/>
                <w:bCs/>
                <w:u w:val="single"/>
              </w:rPr>
            </w:pPr>
          </w:p>
        </w:tc>
        <w:tc>
          <w:tcPr>
            <w:tcW w:w="345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Times New Roman" w:eastAsia="Times New Roman" w:hAnsi="Times New Roman" w:cs="Times New Roman"/>
                <w:sz w:val="20"/>
                <w:szCs w:val="20"/>
              </w:rPr>
            </w:pPr>
          </w:p>
        </w:tc>
      </w:tr>
      <w:tr w:rsidR="00C80700" w:rsidRPr="00C80700" w:rsidTr="00CA040F">
        <w:trPr>
          <w:trHeight w:val="255"/>
        </w:trPr>
        <w:tc>
          <w:tcPr>
            <w:tcW w:w="1505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Calibri" w:eastAsia="Times New Roman" w:hAnsi="Calibri" w:cs="Times New Roman"/>
                <w:b/>
                <w:bCs/>
              </w:rPr>
            </w:pPr>
          </w:p>
        </w:tc>
        <w:tc>
          <w:tcPr>
            <w:tcW w:w="118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2077"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70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172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Calibri" w:eastAsia="Times New Roman" w:hAnsi="Calibri" w:cs="Times New Roman"/>
                <w:b/>
                <w:bCs/>
              </w:rPr>
            </w:pPr>
          </w:p>
        </w:tc>
        <w:tc>
          <w:tcPr>
            <w:tcW w:w="110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96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66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r>
      <w:tr w:rsidR="00C80700" w:rsidRPr="00C80700" w:rsidTr="00CA040F">
        <w:trPr>
          <w:trHeight w:val="255"/>
        </w:trPr>
        <w:tc>
          <w:tcPr>
            <w:tcW w:w="1505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auto" w:fill="auto"/>
            <w:noWrap/>
            <w:vAlign w:val="bottom"/>
          </w:tcPr>
          <w:p w:rsidR="00C80700" w:rsidRPr="00C80700" w:rsidRDefault="00C80700" w:rsidP="00C80700">
            <w:pPr>
              <w:spacing w:after="0" w:line="240" w:lineRule="auto"/>
              <w:rPr>
                <w:rFonts w:ascii="Calibri" w:eastAsia="Times New Roman" w:hAnsi="Calibri" w:cs="Times New Roman"/>
                <w:b/>
                <w:bCs/>
              </w:rPr>
            </w:pPr>
          </w:p>
        </w:tc>
        <w:tc>
          <w:tcPr>
            <w:tcW w:w="118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2077"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right"/>
              <w:rPr>
                <w:rFonts w:ascii="Calibri" w:eastAsia="Times New Roman" w:hAnsi="Calibri" w:cs="Times New Roman"/>
              </w:rPr>
            </w:pPr>
          </w:p>
        </w:tc>
        <w:tc>
          <w:tcPr>
            <w:tcW w:w="70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rPr>
            </w:pPr>
          </w:p>
        </w:tc>
        <w:tc>
          <w:tcPr>
            <w:tcW w:w="1720" w:type="dxa"/>
            <w:tcBorders>
              <w:top w:val="nil"/>
              <w:left w:val="nil"/>
              <w:bottom w:val="nil"/>
              <w:right w:val="nil"/>
            </w:tcBorders>
            <w:shd w:val="clear" w:color="auto" w:fill="auto"/>
            <w:noWrap/>
            <w:vAlign w:val="bottom"/>
          </w:tcPr>
          <w:p w:rsidR="00C80700" w:rsidRPr="00C80700" w:rsidRDefault="00C80700" w:rsidP="00C80700">
            <w:pPr>
              <w:spacing w:after="0" w:line="240" w:lineRule="auto"/>
              <w:jc w:val="center"/>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tcPr>
          <w:p w:rsidR="00C80700" w:rsidRPr="00C80700" w:rsidRDefault="00C80700" w:rsidP="00C80700">
            <w:pPr>
              <w:spacing w:after="0" w:line="240" w:lineRule="auto"/>
              <w:rPr>
                <w:rFonts w:ascii="Calibri" w:eastAsia="Times New Roman" w:hAnsi="Calibri" w:cs="Times New Roman"/>
                <w:b/>
                <w:bCs/>
              </w:rPr>
            </w:pPr>
          </w:p>
        </w:tc>
        <w:tc>
          <w:tcPr>
            <w:tcW w:w="1100" w:type="dxa"/>
            <w:tcBorders>
              <w:top w:val="nil"/>
              <w:left w:val="nil"/>
              <w:bottom w:val="nil"/>
              <w:right w:val="nil"/>
            </w:tcBorders>
            <w:shd w:val="clear" w:color="000000" w:fill="CCFFFF"/>
            <w:noWrap/>
            <w:vAlign w:val="bottom"/>
          </w:tcPr>
          <w:p w:rsidR="00C80700" w:rsidRPr="00C80700" w:rsidRDefault="00C80700" w:rsidP="00C80700">
            <w:pPr>
              <w:spacing w:after="0" w:line="240" w:lineRule="auto"/>
              <w:jc w:val="right"/>
              <w:rPr>
                <w:rFonts w:ascii="Calibri" w:eastAsia="Times New Roman" w:hAnsi="Calibri" w:cs="Times New Roman"/>
                <w:b/>
                <w:bCs/>
              </w:rPr>
            </w:pPr>
          </w:p>
        </w:tc>
        <w:tc>
          <w:tcPr>
            <w:tcW w:w="960" w:type="dxa"/>
            <w:tcBorders>
              <w:top w:val="nil"/>
              <w:left w:val="nil"/>
              <w:bottom w:val="nil"/>
              <w:right w:val="nil"/>
            </w:tcBorders>
            <w:shd w:val="clear" w:color="000000" w:fill="CCFFFF"/>
            <w:noWrap/>
            <w:vAlign w:val="bottom"/>
          </w:tcPr>
          <w:p w:rsidR="00C80700" w:rsidRPr="00C80700" w:rsidRDefault="00C80700" w:rsidP="00C80700">
            <w:pPr>
              <w:spacing w:after="0" w:line="240" w:lineRule="auto"/>
              <w:jc w:val="right"/>
              <w:rPr>
                <w:rFonts w:ascii="Calibri" w:eastAsia="Times New Roman" w:hAnsi="Calibri" w:cs="Times New Roman"/>
                <w:b/>
                <w:bCs/>
              </w:rPr>
            </w:pPr>
          </w:p>
        </w:tc>
        <w:tc>
          <w:tcPr>
            <w:tcW w:w="660" w:type="dxa"/>
            <w:tcBorders>
              <w:top w:val="nil"/>
              <w:left w:val="nil"/>
              <w:bottom w:val="nil"/>
              <w:right w:val="nil"/>
            </w:tcBorders>
            <w:shd w:val="clear" w:color="000000" w:fill="CCFFFF"/>
            <w:noWrap/>
            <w:vAlign w:val="bottom"/>
          </w:tcPr>
          <w:p w:rsidR="00C80700" w:rsidRPr="00C80700" w:rsidRDefault="00C80700" w:rsidP="00C80700">
            <w:pPr>
              <w:spacing w:after="0" w:line="240" w:lineRule="auto"/>
              <w:jc w:val="right"/>
              <w:rPr>
                <w:rFonts w:ascii="Calibri" w:eastAsia="Times New Roman" w:hAnsi="Calibri" w:cs="Times New Roman"/>
                <w:b/>
                <w:bCs/>
              </w:rPr>
            </w:pPr>
          </w:p>
        </w:tc>
      </w:tr>
    </w:tbl>
    <w:p w:rsidR="00B71E60" w:rsidRDefault="00B71E60" w:rsidP="00B71E60">
      <w:pPr>
        <w:spacing w:line="240" w:lineRule="auto"/>
        <w:rPr>
          <w:rFonts w:ascii="Times New Roman" w:hAnsi="Times New Roman"/>
          <w:b/>
          <w:i/>
          <w:u w:val="single"/>
        </w:rPr>
      </w:pPr>
    </w:p>
    <w:p w:rsidR="00B71E60" w:rsidRPr="007748F3" w:rsidRDefault="00B71E60" w:rsidP="00B71E60">
      <w:pPr>
        <w:spacing w:line="240" w:lineRule="auto"/>
        <w:rPr>
          <w:rFonts w:ascii="Times New Roman" w:hAnsi="Times New Roman"/>
          <w:b/>
          <w:i/>
          <w:sz w:val="24"/>
          <w:szCs w:val="24"/>
          <w:u w:val="single"/>
        </w:rPr>
      </w:pPr>
      <w:r w:rsidRPr="006422CE">
        <w:rPr>
          <w:rFonts w:ascii="Times New Roman" w:hAnsi="Times New Roman"/>
          <w:b/>
          <w:i/>
          <w:sz w:val="24"/>
          <w:szCs w:val="24"/>
          <w:u w:val="single"/>
        </w:rPr>
        <w:t>Last 12 Mont</w:t>
      </w:r>
      <w:r>
        <w:rPr>
          <w:rFonts w:ascii="Times New Roman" w:hAnsi="Times New Roman"/>
          <w:b/>
          <w:i/>
          <w:sz w:val="24"/>
          <w:szCs w:val="24"/>
          <w:u w:val="single"/>
        </w:rPr>
        <w:t>h Co</w:t>
      </w:r>
      <w:r w:rsidR="00660A0D">
        <w:rPr>
          <w:rFonts w:ascii="Times New Roman" w:hAnsi="Times New Roman"/>
          <w:b/>
          <w:i/>
          <w:sz w:val="24"/>
          <w:szCs w:val="24"/>
          <w:u w:val="single"/>
        </w:rPr>
        <w:t>nsolidated Income Statement—FY17 Ended June 30, 2017</w:t>
      </w:r>
    </w:p>
    <w:tbl>
      <w:tblPr>
        <w:tblW w:w="13437" w:type="dxa"/>
        <w:tblLook w:val="04A0" w:firstRow="1" w:lastRow="0" w:firstColumn="1" w:lastColumn="0" w:noHBand="0" w:noVBand="1"/>
      </w:tblPr>
      <w:tblGrid>
        <w:gridCol w:w="2414"/>
        <w:gridCol w:w="2520"/>
        <w:gridCol w:w="1365"/>
        <w:gridCol w:w="2440"/>
        <w:gridCol w:w="3450"/>
        <w:gridCol w:w="1248"/>
      </w:tblGrid>
      <w:tr w:rsidR="00C964A5" w:rsidRPr="00C964A5" w:rsidTr="00AF2677">
        <w:trPr>
          <w:trHeight w:val="255"/>
        </w:trPr>
        <w:tc>
          <w:tcPr>
            <w:tcW w:w="2414" w:type="dxa"/>
            <w:vMerge w:val="restart"/>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4"/>
                <w:szCs w:val="24"/>
              </w:rPr>
            </w:pPr>
          </w:p>
        </w:tc>
        <w:tc>
          <w:tcPr>
            <w:tcW w:w="2520" w:type="dxa"/>
            <w:vMerge w:val="restart"/>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center"/>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vMerge/>
            <w:tcBorders>
              <w:top w:val="nil"/>
              <w:left w:val="nil"/>
              <w:bottom w:val="nil"/>
              <w:right w:val="nil"/>
            </w:tcBorders>
            <w:vAlign w:val="center"/>
            <w:hideMark/>
          </w:tcPr>
          <w:p w:rsidR="00C964A5" w:rsidRPr="00C964A5" w:rsidRDefault="00C964A5" w:rsidP="00C964A5">
            <w:pPr>
              <w:spacing w:after="0" w:line="240" w:lineRule="auto"/>
              <w:rPr>
                <w:rFonts w:ascii="Times New Roman" w:eastAsia="Times New Roman" w:hAnsi="Times New Roman" w:cs="Times New Roman"/>
                <w:sz w:val="24"/>
                <w:szCs w:val="24"/>
              </w:rPr>
            </w:pPr>
          </w:p>
        </w:tc>
        <w:tc>
          <w:tcPr>
            <w:tcW w:w="2520" w:type="dxa"/>
            <w:vMerge/>
            <w:tcBorders>
              <w:top w:val="nil"/>
              <w:left w:val="nil"/>
              <w:bottom w:val="nil"/>
              <w:right w:val="nil"/>
            </w:tcBorders>
            <w:vAlign w:val="center"/>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center"/>
              <w:rPr>
                <w:rFonts w:ascii="Calibri" w:eastAsia="Times New Roman" w:hAnsi="Calibri" w:cs="Times New Roman"/>
                <w:b/>
                <w:bCs/>
                <w:u w:val="single"/>
              </w:rPr>
            </w:pPr>
            <w:r w:rsidRPr="00C964A5">
              <w:rPr>
                <w:rFonts w:ascii="Calibri" w:eastAsia="Times New Roman" w:hAnsi="Calibri" w:cs="Times New Roman"/>
                <w:b/>
                <w:bCs/>
                <w:u w:val="single"/>
              </w:rPr>
              <w:t>Full YR Actuals</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Total Campaign Segments</w:t>
            </w: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 xml:space="preserve">7,522,746 </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color w:val="000000"/>
              </w:rPr>
            </w:pPr>
            <w:r w:rsidRPr="00C964A5">
              <w:rPr>
                <w:rFonts w:ascii="Calibri" w:eastAsia="Times New Roman" w:hAnsi="Calibri" w:cs="Times New Roman"/>
                <w:color w:val="000000"/>
              </w:rPr>
              <w:t>Product Line</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color w:val="000000"/>
              </w:rPr>
            </w:pPr>
            <w:r w:rsidRPr="00C964A5">
              <w:rPr>
                <w:rFonts w:ascii="Calibri" w:eastAsia="Times New Roman" w:hAnsi="Calibri" w:cs="Times New Roman"/>
                <w:color w:val="000000"/>
              </w:rPr>
              <w:t>Accounts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rPr>
            </w:pPr>
            <w:r w:rsidRPr="00C964A5">
              <w:rPr>
                <w:rFonts w:ascii="Calibri" w:eastAsia="Times New Roman" w:hAnsi="Calibri" w:cs="Times New Roman"/>
              </w:rPr>
              <w:t>FY2017</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(810,162)</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TNT</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413,650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6,712,584</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(402)</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413,248</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Non-Campaign Segments</w:t>
            </w: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2,500 </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100%</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(227)</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Light The Night</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2,493,301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2,273</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(325,708)</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91%</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2,167,593</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Total Product Segments</w:t>
            </w: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 xml:space="preserve">7,525,246 </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87%</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(810,389)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Man Woman of the Year</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2,875,265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6,714,857</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(432,806)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2,442,459</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Enterprise</w:t>
            </w: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46,239 </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85%</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(451)</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Student Series</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45,788</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Pennies</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1,155,332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(46,546)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Total Product Line</w:t>
            </w: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 xml:space="preserve">7,571,485 </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1,108,786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(810,840)</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6,760,645</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Total Student Series</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 xml:space="preserve">1,155,332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248"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(46,546)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color w:val="000000"/>
              </w:rPr>
            </w:pPr>
            <w:r w:rsidRPr="00C964A5">
              <w:rPr>
                <w:rFonts w:ascii="Calibri" w:eastAsia="Times New Roman" w:hAnsi="Calibri" w:cs="Times New Roman"/>
                <w:color w:val="000000"/>
              </w:rPr>
              <w:t>Accounts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color w:val="00000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1,108,786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Expense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6500 - Payroll</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Regatta</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47,279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6501 - Salaries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(1,168,859)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(1,632)</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6503 - Temporary Staffing (Agency)</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(171,955)</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45,646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Total 6500 - Payroll</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(1,340,814)</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97%</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6100 - Benefits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(275,141)</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All Other Campaigns</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6750 - Payroll Taxes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(94,221)</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Federated</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81,486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6800 - Travel &amp; Meetings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(162,662)</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81,486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6650 - Professional Fees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(28,757)</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100%</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6550 - Postage &amp; Shipping</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(85,878)</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Other Relationship</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79,881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6600 - Printing</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(51,210)</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(3,024)</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6700 - Stationery &amp; Supplies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(42,035)</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76,857</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6050 - Advertising</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(4,827)</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96%</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6250 - Equipment</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(30,841)</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Mission</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13,000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6400 - Occupancy</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(206,593)</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13,000</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6900 - Telephony</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(4,964)</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100%</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6350 - Memberships</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(7,659)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Total All Other Campaigns</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 xml:space="preserve">174,366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6200 - Depreciation</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(8,139)</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(3,024)</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6450 - Other</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(60,678)</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171,343</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 xml:space="preserve">  6950 - Research</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(6,500)</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98%</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Total Expense</w:t>
            </w: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(2,410,918)</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Donor Development</w:t>
            </w: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4000 - Revenue</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 xml:space="preserve">363,552 </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99CC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Net Income</w:t>
            </w:r>
          </w:p>
        </w:tc>
        <w:tc>
          <w:tcPr>
            <w:tcW w:w="1248" w:type="dxa"/>
            <w:tcBorders>
              <w:top w:val="nil"/>
              <w:left w:val="nil"/>
              <w:bottom w:val="nil"/>
              <w:right w:val="nil"/>
            </w:tcBorders>
            <w:shd w:val="clear" w:color="000000" w:fill="99CC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4,349,727</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5000 - DDB Expenses</w:t>
            </w: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r w:rsidRPr="00C964A5">
              <w:rPr>
                <w:rFonts w:ascii="Calibri" w:eastAsia="Times New Roman" w:hAnsi="Calibri" w:cs="Times New Roman"/>
              </w:rPr>
              <w:t>(44)</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rPr>
            </w:pPr>
          </w:p>
        </w:tc>
        <w:tc>
          <w:tcPr>
            <w:tcW w:w="3450" w:type="dxa"/>
            <w:tcBorders>
              <w:top w:val="nil"/>
              <w:left w:val="nil"/>
              <w:bottom w:val="nil"/>
              <w:right w:val="nil"/>
            </w:tcBorders>
            <w:shd w:val="clear" w:color="000000" w:fill="99CC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Net Margin %</w:t>
            </w:r>
          </w:p>
        </w:tc>
        <w:tc>
          <w:tcPr>
            <w:tcW w:w="1248" w:type="dxa"/>
            <w:tcBorders>
              <w:top w:val="nil"/>
              <w:left w:val="nil"/>
              <w:bottom w:val="nil"/>
              <w:right w:val="nil"/>
            </w:tcBorders>
            <w:shd w:val="clear" w:color="000000" w:fill="99CC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57%</w:t>
            </w: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Income</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363,508</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rPr>
                <w:rFonts w:ascii="Calibri" w:eastAsia="Times New Roman" w:hAnsi="Calibri" w:cs="Times New Roman"/>
                <w:b/>
                <w:bCs/>
              </w:rPr>
            </w:pPr>
            <w:r w:rsidRPr="00C964A5">
              <w:rPr>
                <w:rFonts w:ascii="Calibri" w:eastAsia="Times New Roman" w:hAnsi="Calibri" w:cs="Times New Roman"/>
                <w:b/>
                <w:bCs/>
              </w:rPr>
              <w:t>Gross Margin %</w:t>
            </w:r>
          </w:p>
        </w:tc>
        <w:tc>
          <w:tcPr>
            <w:tcW w:w="1365" w:type="dxa"/>
            <w:tcBorders>
              <w:top w:val="nil"/>
              <w:left w:val="nil"/>
              <w:bottom w:val="nil"/>
              <w:right w:val="nil"/>
            </w:tcBorders>
            <w:shd w:val="clear" w:color="000000" w:fill="CCFFFF"/>
            <w:noWrap/>
            <w:vAlign w:val="bottom"/>
            <w:hideMark/>
          </w:tcPr>
          <w:p w:rsidR="00C964A5" w:rsidRPr="00C964A5" w:rsidRDefault="00C964A5" w:rsidP="00C964A5">
            <w:pPr>
              <w:spacing w:after="0" w:line="240" w:lineRule="auto"/>
              <w:jc w:val="right"/>
              <w:rPr>
                <w:rFonts w:ascii="Calibri" w:eastAsia="Times New Roman" w:hAnsi="Calibri" w:cs="Times New Roman"/>
                <w:b/>
                <w:bCs/>
              </w:rPr>
            </w:pPr>
            <w:r w:rsidRPr="00C964A5">
              <w:rPr>
                <w:rFonts w:ascii="Calibri" w:eastAsia="Times New Roman" w:hAnsi="Calibri" w:cs="Times New Roman"/>
                <w:b/>
                <w:bCs/>
              </w:rPr>
              <w:t>100%</w:t>
            </w: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jc w:val="right"/>
              <w:rPr>
                <w:rFonts w:ascii="Calibri" w:eastAsia="Times New Roman" w:hAnsi="Calibri" w:cs="Times New Roman"/>
                <w:b/>
                <w:bCs/>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r w:rsidR="00C964A5" w:rsidRPr="00C964A5" w:rsidTr="00AF2677">
        <w:trPr>
          <w:trHeight w:val="255"/>
        </w:trPr>
        <w:tc>
          <w:tcPr>
            <w:tcW w:w="2414"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3450"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c>
          <w:tcPr>
            <w:tcW w:w="1248" w:type="dxa"/>
            <w:tcBorders>
              <w:top w:val="nil"/>
              <w:left w:val="nil"/>
              <w:bottom w:val="nil"/>
              <w:right w:val="nil"/>
            </w:tcBorders>
            <w:shd w:val="clear" w:color="auto" w:fill="auto"/>
            <w:noWrap/>
            <w:vAlign w:val="bottom"/>
            <w:hideMark/>
          </w:tcPr>
          <w:p w:rsidR="00C964A5" w:rsidRPr="00C964A5" w:rsidRDefault="00C964A5" w:rsidP="00C964A5">
            <w:pPr>
              <w:spacing w:after="0" w:line="240" w:lineRule="auto"/>
              <w:rPr>
                <w:rFonts w:ascii="Times New Roman" w:eastAsia="Times New Roman" w:hAnsi="Times New Roman" w:cs="Times New Roman"/>
                <w:sz w:val="20"/>
                <w:szCs w:val="20"/>
              </w:rPr>
            </w:pPr>
          </w:p>
        </w:tc>
      </w:tr>
    </w:tbl>
    <w:p w:rsidR="00AF2677" w:rsidRDefault="00AF2677" w:rsidP="00C964A5">
      <w:pPr>
        <w:spacing w:after="0" w:line="240" w:lineRule="auto"/>
        <w:rPr>
          <w:rFonts w:ascii="Times New Roman" w:eastAsia="Times New Roman" w:hAnsi="Times New Roman" w:cs="Times New Roman"/>
          <w:sz w:val="20"/>
          <w:szCs w:val="20"/>
        </w:rPr>
        <w:sectPr w:rsidR="00AF2677" w:rsidSect="00612E5F">
          <w:pgSz w:w="15840" w:h="12240" w:orient="landscape"/>
          <w:pgMar w:top="187" w:right="173" w:bottom="187" w:left="173" w:header="720" w:footer="720" w:gutter="0"/>
          <w:cols w:space="720"/>
          <w:docGrid w:linePitch="360"/>
        </w:sectPr>
      </w:pPr>
    </w:p>
    <w:p w:rsidR="006C0698" w:rsidRDefault="006C0698" w:rsidP="00612E5F">
      <w:pPr>
        <w:sectPr w:rsidR="006C0698" w:rsidSect="006C0698">
          <w:pgSz w:w="15840" w:h="12240" w:orient="landscape" w:code="1"/>
          <w:pgMar w:top="187" w:right="173" w:bottom="187" w:left="173" w:header="720" w:footer="720" w:gutter="0"/>
          <w:cols w:num="6" w:space="720"/>
          <w:docGrid w:linePitch="360"/>
        </w:sectPr>
      </w:pPr>
    </w:p>
    <w:p w:rsidR="007B67ED" w:rsidRDefault="007B67ED" w:rsidP="007B67ED">
      <w:pPr>
        <w:rPr>
          <w:b/>
          <w:u w:val="single"/>
        </w:rPr>
      </w:pPr>
      <w:r>
        <w:rPr>
          <w:b/>
          <w:u w:val="single"/>
        </w:rPr>
        <w:t>FY 2018 Budget</w:t>
      </w:r>
    </w:p>
    <w:tbl>
      <w:tblPr>
        <w:tblW w:w="5451" w:type="dxa"/>
        <w:tblLook w:val="04A0" w:firstRow="1" w:lastRow="0" w:firstColumn="1" w:lastColumn="0" w:noHBand="0" w:noVBand="1"/>
      </w:tblPr>
      <w:tblGrid>
        <w:gridCol w:w="1660"/>
        <w:gridCol w:w="2551"/>
        <w:gridCol w:w="1248"/>
      </w:tblGrid>
      <w:tr w:rsidR="007B67ED" w:rsidRPr="00FF29BB" w:rsidTr="0019532C">
        <w:trPr>
          <w:trHeight w:val="300"/>
        </w:trPr>
        <w:tc>
          <w:tcPr>
            <w:tcW w:w="1660" w:type="dxa"/>
            <w:vMerge w:val="restart"/>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4"/>
                <w:szCs w:val="24"/>
              </w:rPr>
            </w:pPr>
          </w:p>
        </w:tc>
        <w:tc>
          <w:tcPr>
            <w:tcW w:w="2551" w:type="dxa"/>
            <w:vMerge w:val="restart"/>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center"/>
              <w:rPr>
                <w:rFonts w:ascii="Calibri" w:eastAsia="Times New Roman" w:hAnsi="Calibri" w:cs="Times New Roman"/>
                <w:b/>
                <w:bCs/>
                <w:u w:val="single"/>
              </w:rPr>
            </w:pPr>
            <w:r w:rsidRPr="00FF29BB">
              <w:rPr>
                <w:rFonts w:ascii="Calibri" w:eastAsia="Times New Roman" w:hAnsi="Calibri" w:cs="Times New Roman"/>
                <w:b/>
                <w:bCs/>
                <w:u w:val="single"/>
              </w:rPr>
              <w:t>FY2018</w:t>
            </w:r>
          </w:p>
        </w:tc>
      </w:tr>
      <w:tr w:rsidR="007B67ED" w:rsidRPr="00FF29BB" w:rsidTr="0019532C">
        <w:trPr>
          <w:trHeight w:val="300"/>
        </w:trPr>
        <w:tc>
          <w:tcPr>
            <w:tcW w:w="1660" w:type="dxa"/>
            <w:vMerge/>
            <w:tcBorders>
              <w:top w:val="nil"/>
              <w:left w:val="nil"/>
              <w:bottom w:val="nil"/>
              <w:right w:val="nil"/>
            </w:tcBorders>
            <w:vAlign w:val="center"/>
            <w:hideMark/>
          </w:tcPr>
          <w:p w:rsidR="007B67ED" w:rsidRPr="00FF29BB" w:rsidRDefault="007B67ED" w:rsidP="0019532C">
            <w:pPr>
              <w:spacing w:after="0" w:line="240" w:lineRule="auto"/>
              <w:rPr>
                <w:rFonts w:ascii="Times New Roman" w:eastAsia="Times New Roman" w:hAnsi="Times New Roman" w:cs="Times New Roman"/>
                <w:sz w:val="24"/>
                <w:szCs w:val="24"/>
              </w:rPr>
            </w:pPr>
          </w:p>
        </w:tc>
        <w:tc>
          <w:tcPr>
            <w:tcW w:w="2551" w:type="dxa"/>
            <w:vMerge/>
            <w:tcBorders>
              <w:top w:val="nil"/>
              <w:left w:val="nil"/>
              <w:bottom w:val="nil"/>
              <w:right w:val="nil"/>
            </w:tcBorders>
            <w:vAlign w:val="center"/>
            <w:hideMark/>
          </w:tcPr>
          <w:p w:rsidR="007B67ED" w:rsidRPr="00FF29BB" w:rsidRDefault="007B67ED" w:rsidP="0019532C">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center"/>
              <w:rPr>
                <w:rFonts w:ascii="Calibri" w:eastAsia="Times New Roman" w:hAnsi="Calibri" w:cs="Times New Roman"/>
                <w:b/>
                <w:bCs/>
                <w:u w:val="single"/>
              </w:rPr>
            </w:pPr>
            <w:r w:rsidRPr="00FF29BB">
              <w:rPr>
                <w:rFonts w:ascii="Calibri" w:eastAsia="Times New Roman" w:hAnsi="Calibri" w:cs="Times New Roman"/>
                <w:b/>
                <w:bCs/>
                <w:u w:val="single"/>
              </w:rPr>
              <w:t>Budget 2018</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color w:val="000000"/>
              </w:rPr>
            </w:pPr>
            <w:r w:rsidRPr="00FF29BB">
              <w:rPr>
                <w:rFonts w:ascii="Calibri" w:eastAsia="Times New Roman" w:hAnsi="Calibri" w:cs="Times New Roman"/>
                <w:color w:val="000000"/>
              </w:rPr>
              <w:t>Product Line</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color w:val="000000"/>
              </w:rPr>
            </w:pPr>
            <w:r w:rsidRPr="00FF29BB">
              <w:rPr>
                <w:rFonts w:ascii="Calibri" w:eastAsia="Times New Roman" w:hAnsi="Calibri" w:cs="Times New Roman"/>
                <w:color w:val="000000"/>
              </w:rPr>
              <w:t>Accounts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color w:val="000000"/>
              </w:rPr>
            </w:pP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TNT</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400,000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400,000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LTN</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2,749,524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(408,683)</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2,340,841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85%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MWOY</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2,535,000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(375,775)</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2,159,225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85%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Student Series</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0"/>
                <w:szCs w:val="20"/>
              </w:rPr>
            </w:pP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Pennies</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1,300,000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(76,513)</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1,223,487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94%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Total Student</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1,300,000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(76,513)</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1,223,487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94%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Regatta</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40,000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(500)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39,500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99%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Other Campaigns</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0"/>
                <w:szCs w:val="20"/>
              </w:rPr>
            </w:pP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Federated</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70,000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70,000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Other</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143,500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(46,000)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97,500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68%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Mission</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Total Other</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213,500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(46,000)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167,500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78%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Donor Develop.</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445,076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445,076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100%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Direct Response</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Total All</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7,683,100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(907,471)</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6,775,629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88%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Non-Campaign</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Total All</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7,683,100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(907,471)</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6,775,629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88%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Enterprise</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Total All</w:t>
            </w: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4000 - Revenue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7,683,100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5000 - DDB Expenses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(907,471)</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Income</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6,775,629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Gross Margin %</w:t>
            </w:r>
          </w:p>
        </w:tc>
        <w:tc>
          <w:tcPr>
            <w:tcW w:w="1240" w:type="dxa"/>
            <w:tcBorders>
              <w:top w:val="nil"/>
              <w:left w:val="nil"/>
              <w:bottom w:val="nil"/>
              <w:right w:val="nil"/>
            </w:tcBorders>
            <w:shd w:val="clear" w:color="000000" w:fill="CCFF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88%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Default="007B67ED" w:rsidP="0019532C">
            <w:pPr>
              <w:spacing w:after="0" w:line="240" w:lineRule="auto"/>
              <w:rPr>
                <w:rFonts w:ascii="Calibri" w:eastAsia="Times New Roman" w:hAnsi="Calibri" w:cs="Times New Roman"/>
                <w:color w:val="000000"/>
              </w:rPr>
            </w:pPr>
          </w:p>
          <w:p w:rsidR="007B67ED" w:rsidRPr="00FF29BB" w:rsidRDefault="007B67ED" w:rsidP="0019532C">
            <w:pPr>
              <w:spacing w:after="0" w:line="240" w:lineRule="auto"/>
              <w:rPr>
                <w:rFonts w:ascii="Calibri" w:eastAsia="Times New Roman" w:hAnsi="Calibri" w:cs="Times New Roman"/>
                <w:color w:val="000000"/>
              </w:rPr>
            </w:pPr>
            <w:r w:rsidRPr="00FF29BB">
              <w:rPr>
                <w:rFonts w:ascii="Calibri" w:eastAsia="Times New Roman" w:hAnsi="Calibri" w:cs="Times New Roman"/>
                <w:color w:val="000000"/>
              </w:rPr>
              <w:t>Accounts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color w:val="000000"/>
              </w:rPr>
            </w:pP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Expense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6500 - Payroll</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6501 - Salaries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(1,314,244)</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6503 - Temps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(162,920)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Total 6500 - Payroll</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(1,477,164)</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6100 - Benefits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(314,281)</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6750 - Payroll Taxes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(109,758)</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6800 - Travel/Meets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(146,670)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6650 - Prof. Fees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(15,911)</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6550 - Postage/Ship</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(87,042)</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6600 - Printing</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(38,803)</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6700 - Stationery/Supplies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(75,496)</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6050 - Advertising</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(11,200)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6250 - Equipment</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(38,500)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6400 - Occupancy</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(245,245)</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6900 - Telephony</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(7,100)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6350 - Memberships</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(5,900)</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6200 - Depreciation</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(7,513)</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6450 - Other</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(55,151)</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 xml:space="preserve">  6950 - Research</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r w:rsidRPr="00FF29BB">
              <w:rPr>
                <w:rFonts w:ascii="Calibri" w:eastAsia="Times New Roman" w:hAnsi="Calibri" w:cs="Times New Roman"/>
              </w:rPr>
              <w:t xml:space="preserve">0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rPr>
            </w:pPr>
          </w:p>
        </w:tc>
        <w:tc>
          <w:tcPr>
            <w:tcW w:w="2551"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Total Expense</w:t>
            </w:r>
          </w:p>
        </w:tc>
        <w:tc>
          <w:tcPr>
            <w:tcW w:w="124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(2,635,733)</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99CC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Net Income</w:t>
            </w:r>
          </w:p>
        </w:tc>
        <w:tc>
          <w:tcPr>
            <w:tcW w:w="1240" w:type="dxa"/>
            <w:tcBorders>
              <w:top w:val="nil"/>
              <w:left w:val="nil"/>
              <w:bottom w:val="nil"/>
              <w:right w:val="nil"/>
            </w:tcBorders>
            <w:shd w:val="clear" w:color="000000" w:fill="99CC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4,139,896 </w:t>
            </w:r>
          </w:p>
        </w:tc>
      </w:tr>
      <w:tr w:rsidR="007B67ED" w:rsidRPr="00FF29BB" w:rsidTr="0019532C">
        <w:trPr>
          <w:trHeight w:val="300"/>
        </w:trPr>
        <w:tc>
          <w:tcPr>
            <w:tcW w:w="1660" w:type="dxa"/>
            <w:tcBorders>
              <w:top w:val="nil"/>
              <w:left w:val="nil"/>
              <w:bottom w:val="nil"/>
              <w:right w:val="nil"/>
            </w:tcBorders>
            <w:shd w:val="clear" w:color="auto" w:fill="auto"/>
            <w:noWrap/>
            <w:vAlign w:val="bottom"/>
            <w:hideMark/>
          </w:tcPr>
          <w:p w:rsidR="007B67ED" w:rsidRPr="00FF29BB" w:rsidRDefault="007B67ED" w:rsidP="0019532C">
            <w:pPr>
              <w:spacing w:after="0" w:line="240" w:lineRule="auto"/>
              <w:jc w:val="right"/>
              <w:rPr>
                <w:rFonts w:ascii="Calibri" w:eastAsia="Times New Roman" w:hAnsi="Calibri" w:cs="Times New Roman"/>
                <w:b/>
                <w:bCs/>
              </w:rPr>
            </w:pPr>
          </w:p>
        </w:tc>
        <w:tc>
          <w:tcPr>
            <w:tcW w:w="2551" w:type="dxa"/>
            <w:tcBorders>
              <w:top w:val="nil"/>
              <w:left w:val="nil"/>
              <w:bottom w:val="nil"/>
              <w:right w:val="nil"/>
            </w:tcBorders>
            <w:shd w:val="clear" w:color="000000" w:fill="99CCFF"/>
            <w:noWrap/>
            <w:vAlign w:val="bottom"/>
            <w:hideMark/>
          </w:tcPr>
          <w:p w:rsidR="007B67ED" w:rsidRPr="00FF29BB" w:rsidRDefault="007B67ED" w:rsidP="0019532C">
            <w:pPr>
              <w:spacing w:after="0" w:line="240" w:lineRule="auto"/>
              <w:rPr>
                <w:rFonts w:ascii="Calibri" w:eastAsia="Times New Roman" w:hAnsi="Calibri" w:cs="Times New Roman"/>
                <w:b/>
                <w:bCs/>
              </w:rPr>
            </w:pPr>
            <w:r w:rsidRPr="00FF29BB">
              <w:rPr>
                <w:rFonts w:ascii="Calibri" w:eastAsia="Times New Roman" w:hAnsi="Calibri" w:cs="Times New Roman"/>
                <w:b/>
                <w:bCs/>
              </w:rPr>
              <w:t>Net Margin %</w:t>
            </w:r>
          </w:p>
        </w:tc>
        <w:tc>
          <w:tcPr>
            <w:tcW w:w="1240" w:type="dxa"/>
            <w:tcBorders>
              <w:top w:val="nil"/>
              <w:left w:val="nil"/>
              <w:bottom w:val="nil"/>
              <w:right w:val="nil"/>
            </w:tcBorders>
            <w:shd w:val="clear" w:color="000000" w:fill="99CCFF"/>
            <w:noWrap/>
            <w:vAlign w:val="bottom"/>
            <w:hideMark/>
          </w:tcPr>
          <w:p w:rsidR="007B67ED" w:rsidRPr="00FF29BB" w:rsidRDefault="007B67ED" w:rsidP="0019532C">
            <w:pPr>
              <w:spacing w:after="0" w:line="240" w:lineRule="auto"/>
              <w:jc w:val="right"/>
              <w:rPr>
                <w:rFonts w:ascii="Calibri" w:eastAsia="Times New Roman" w:hAnsi="Calibri" w:cs="Times New Roman"/>
                <w:b/>
                <w:bCs/>
              </w:rPr>
            </w:pPr>
            <w:r w:rsidRPr="00FF29BB">
              <w:rPr>
                <w:rFonts w:ascii="Calibri" w:eastAsia="Times New Roman" w:hAnsi="Calibri" w:cs="Times New Roman"/>
                <w:b/>
                <w:bCs/>
              </w:rPr>
              <w:t xml:space="preserve">54% </w:t>
            </w:r>
          </w:p>
        </w:tc>
      </w:tr>
    </w:tbl>
    <w:p w:rsidR="007B67ED" w:rsidRPr="007B67ED" w:rsidRDefault="007B67ED" w:rsidP="007B67ED">
      <w:pPr>
        <w:rPr>
          <w:rFonts w:ascii="Times New Roman" w:hAnsi="Times New Roman" w:cs="Times New Roman"/>
          <w:b/>
          <w:sz w:val="24"/>
          <w:szCs w:val="24"/>
          <w:u w:val="single"/>
        </w:rPr>
      </w:pPr>
    </w:p>
    <w:sectPr w:rsidR="007B67ED" w:rsidRPr="007B67ED" w:rsidSect="006C0698">
      <w:type w:val="continuous"/>
      <w:pgSz w:w="15840" w:h="12240" w:orient="landscape" w:code="1"/>
      <w:pgMar w:top="187" w:right="173" w:bottom="187" w:left="173"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E8" w:rsidRDefault="003015E8" w:rsidP="006C0698">
      <w:pPr>
        <w:spacing w:after="0" w:line="240" w:lineRule="auto"/>
      </w:pPr>
      <w:r>
        <w:separator/>
      </w:r>
    </w:p>
  </w:endnote>
  <w:endnote w:type="continuationSeparator" w:id="0">
    <w:p w:rsidR="003015E8" w:rsidRDefault="003015E8" w:rsidP="006C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E8" w:rsidRDefault="003015E8" w:rsidP="006C0698">
      <w:pPr>
        <w:spacing w:after="0" w:line="240" w:lineRule="auto"/>
      </w:pPr>
      <w:r>
        <w:separator/>
      </w:r>
    </w:p>
  </w:footnote>
  <w:footnote w:type="continuationSeparator" w:id="0">
    <w:p w:rsidR="003015E8" w:rsidRDefault="003015E8" w:rsidP="006C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60"/>
    <w:rsid w:val="001F350B"/>
    <w:rsid w:val="003015E8"/>
    <w:rsid w:val="003D24EF"/>
    <w:rsid w:val="005C71C2"/>
    <w:rsid w:val="00612E5F"/>
    <w:rsid w:val="00660A0D"/>
    <w:rsid w:val="00677B99"/>
    <w:rsid w:val="006C0698"/>
    <w:rsid w:val="007B67ED"/>
    <w:rsid w:val="007C0C82"/>
    <w:rsid w:val="009526F1"/>
    <w:rsid w:val="009C6976"/>
    <w:rsid w:val="00A26400"/>
    <w:rsid w:val="00A363F7"/>
    <w:rsid w:val="00AF2677"/>
    <w:rsid w:val="00B71E60"/>
    <w:rsid w:val="00C3534C"/>
    <w:rsid w:val="00C80700"/>
    <w:rsid w:val="00C964A5"/>
    <w:rsid w:val="00CA040F"/>
    <w:rsid w:val="00D44D66"/>
    <w:rsid w:val="00F052AC"/>
    <w:rsid w:val="00F5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2342-7F1C-4205-A21C-7CEF0C16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71E60"/>
    <w:rPr>
      <w:i/>
      <w:iCs/>
    </w:rPr>
  </w:style>
  <w:style w:type="paragraph" w:styleId="Header">
    <w:name w:val="header"/>
    <w:basedOn w:val="Normal"/>
    <w:link w:val="HeaderChar"/>
    <w:uiPriority w:val="99"/>
    <w:unhideWhenUsed/>
    <w:rsid w:val="006C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98"/>
  </w:style>
  <w:style w:type="paragraph" w:styleId="Footer">
    <w:name w:val="footer"/>
    <w:basedOn w:val="Normal"/>
    <w:link w:val="FooterChar"/>
    <w:uiPriority w:val="99"/>
    <w:unhideWhenUsed/>
    <w:rsid w:val="006C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7524">
      <w:bodyDiv w:val="1"/>
      <w:marLeft w:val="0"/>
      <w:marRight w:val="0"/>
      <w:marTop w:val="0"/>
      <w:marBottom w:val="0"/>
      <w:divBdr>
        <w:top w:val="none" w:sz="0" w:space="0" w:color="auto"/>
        <w:left w:val="none" w:sz="0" w:space="0" w:color="auto"/>
        <w:bottom w:val="none" w:sz="0" w:space="0" w:color="auto"/>
        <w:right w:val="none" w:sz="0" w:space="0" w:color="auto"/>
      </w:divBdr>
    </w:div>
    <w:div w:id="180123812">
      <w:bodyDiv w:val="1"/>
      <w:marLeft w:val="0"/>
      <w:marRight w:val="0"/>
      <w:marTop w:val="0"/>
      <w:marBottom w:val="0"/>
      <w:divBdr>
        <w:top w:val="none" w:sz="0" w:space="0" w:color="auto"/>
        <w:left w:val="none" w:sz="0" w:space="0" w:color="auto"/>
        <w:bottom w:val="none" w:sz="0" w:space="0" w:color="auto"/>
        <w:right w:val="none" w:sz="0" w:space="0" w:color="auto"/>
      </w:divBdr>
    </w:div>
    <w:div w:id="210504393">
      <w:bodyDiv w:val="1"/>
      <w:marLeft w:val="0"/>
      <w:marRight w:val="0"/>
      <w:marTop w:val="0"/>
      <w:marBottom w:val="0"/>
      <w:divBdr>
        <w:top w:val="none" w:sz="0" w:space="0" w:color="auto"/>
        <w:left w:val="none" w:sz="0" w:space="0" w:color="auto"/>
        <w:bottom w:val="none" w:sz="0" w:space="0" w:color="auto"/>
        <w:right w:val="none" w:sz="0" w:space="0" w:color="auto"/>
      </w:divBdr>
    </w:div>
    <w:div w:id="221793857">
      <w:bodyDiv w:val="1"/>
      <w:marLeft w:val="0"/>
      <w:marRight w:val="0"/>
      <w:marTop w:val="0"/>
      <w:marBottom w:val="0"/>
      <w:divBdr>
        <w:top w:val="none" w:sz="0" w:space="0" w:color="auto"/>
        <w:left w:val="none" w:sz="0" w:space="0" w:color="auto"/>
        <w:bottom w:val="none" w:sz="0" w:space="0" w:color="auto"/>
        <w:right w:val="none" w:sz="0" w:space="0" w:color="auto"/>
      </w:divBdr>
    </w:div>
    <w:div w:id="349333570">
      <w:bodyDiv w:val="1"/>
      <w:marLeft w:val="0"/>
      <w:marRight w:val="0"/>
      <w:marTop w:val="0"/>
      <w:marBottom w:val="0"/>
      <w:divBdr>
        <w:top w:val="none" w:sz="0" w:space="0" w:color="auto"/>
        <w:left w:val="none" w:sz="0" w:space="0" w:color="auto"/>
        <w:bottom w:val="none" w:sz="0" w:space="0" w:color="auto"/>
        <w:right w:val="none" w:sz="0" w:space="0" w:color="auto"/>
      </w:divBdr>
    </w:div>
    <w:div w:id="364597241">
      <w:bodyDiv w:val="1"/>
      <w:marLeft w:val="0"/>
      <w:marRight w:val="0"/>
      <w:marTop w:val="0"/>
      <w:marBottom w:val="0"/>
      <w:divBdr>
        <w:top w:val="none" w:sz="0" w:space="0" w:color="auto"/>
        <w:left w:val="none" w:sz="0" w:space="0" w:color="auto"/>
        <w:bottom w:val="none" w:sz="0" w:space="0" w:color="auto"/>
        <w:right w:val="none" w:sz="0" w:space="0" w:color="auto"/>
      </w:divBdr>
    </w:div>
    <w:div w:id="395476835">
      <w:bodyDiv w:val="1"/>
      <w:marLeft w:val="0"/>
      <w:marRight w:val="0"/>
      <w:marTop w:val="0"/>
      <w:marBottom w:val="0"/>
      <w:divBdr>
        <w:top w:val="none" w:sz="0" w:space="0" w:color="auto"/>
        <w:left w:val="none" w:sz="0" w:space="0" w:color="auto"/>
        <w:bottom w:val="none" w:sz="0" w:space="0" w:color="auto"/>
        <w:right w:val="none" w:sz="0" w:space="0" w:color="auto"/>
      </w:divBdr>
    </w:div>
    <w:div w:id="410588563">
      <w:bodyDiv w:val="1"/>
      <w:marLeft w:val="0"/>
      <w:marRight w:val="0"/>
      <w:marTop w:val="0"/>
      <w:marBottom w:val="0"/>
      <w:divBdr>
        <w:top w:val="none" w:sz="0" w:space="0" w:color="auto"/>
        <w:left w:val="none" w:sz="0" w:space="0" w:color="auto"/>
        <w:bottom w:val="none" w:sz="0" w:space="0" w:color="auto"/>
        <w:right w:val="none" w:sz="0" w:space="0" w:color="auto"/>
      </w:divBdr>
    </w:div>
    <w:div w:id="477308331">
      <w:bodyDiv w:val="1"/>
      <w:marLeft w:val="0"/>
      <w:marRight w:val="0"/>
      <w:marTop w:val="0"/>
      <w:marBottom w:val="0"/>
      <w:divBdr>
        <w:top w:val="none" w:sz="0" w:space="0" w:color="auto"/>
        <w:left w:val="none" w:sz="0" w:space="0" w:color="auto"/>
        <w:bottom w:val="none" w:sz="0" w:space="0" w:color="auto"/>
        <w:right w:val="none" w:sz="0" w:space="0" w:color="auto"/>
      </w:divBdr>
    </w:div>
    <w:div w:id="664362450">
      <w:bodyDiv w:val="1"/>
      <w:marLeft w:val="0"/>
      <w:marRight w:val="0"/>
      <w:marTop w:val="0"/>
      <w:marBottom w:val="0"/>
      <w:divBdr>
        <w:top w:val="none" w:sz="0" w:space="0" w:color="auto"/>
        <w:left w:val="none" w:sz="0" w:space="0" w:color="auto"/>
        <w:bottom w:val="none" w:sz="0" w:space="0" w:color="auto"/>
        <w:right w:val="none" w:sz="0" w:space="0" w:color="auto"/>
      </w:divBdr>
    </w:div>
    <w:div w:id="867446964">
      <w:bodyDiv w:val="1"/>
      <w:marLeft w:val="0"/>
      <w:marRight w:val="0"/>
      <w:marTop w:val="0"/>
      <w:marBottom w:val="0"/>
      <w:divBdr>
        <w:top w:val="none" w:sz="0" w:space="0" w:color="auto"/>
        <w:left w:val="none" w:sz="0" w:space="0" w:color="auto"/>
        <w:bottom w:val="none" w:sz="0" w:space="0" w:color="auto"/>
        <w:right w:val="none" w:sz="0" w:space="0" w:color="auto"/>
      </w:divBdr>
    </w:div>
    <w:div w:id="908925808">
      <w:bodyDiv w:val="1"/>
      <w:marLeft w:val="0"/>
      <w:marRight w:val="0"/>
      <w:marTop w:val="0"/>
      <w:marBottom w:val="0"/>
      <w:divBdr>
        <w:top w:val="none" w:sz="0" w:space="0" w:color="auto"/>
        <w:left w:val="none" w:sz="0" w:space="0" w:color="auto"/>
        <w:bottom w:val="none" w:sz="0" w:space="0" w:color="auto"/>
        <w:right w:val="none" w:sz="0" w:space="0" w:color="auto"/>
      </w:divBdr>
    </w:div>
    <w:div w:id="1016231556">
      <w:bodyDiv w:val="1"/>
      <w:marLeft w:val="0"/>
      <w:marRight w:val="0"/>
      <w:marTop w:val="0"/>
      <w:marBottom w:val="0"/>
      <w:divBdr>
        <w:top w:val="none" w:sz="0" w:space="0" w:color="auto"/>
        <w:left w:val="none" w:sz="0" w:space="0" w:color="auto"/>
        <w:bottom w:val="none" w:sz="0" w:space="0" w:color="auto"/>
        <w:right w:val="none" w:sz="0" w:space="0" w:color="auto"/>
      </w:divBdr>
    </w:div>
    <w:div w:id="1117875163">
      <w:bodyDiv w:val="1"/>
      <w:marLeft w:val="0"/>
      <w:marRight w:val="0"/>
      <w:marTop w:val="0"/>
      <w:marBottom w:val="0"/>
      <w:divBdr>
        <w:top w:val="none" w:sz="0" w:space="0" w:color="auto"/>
        <w:left w:val="none" w:sz="0" w:space="0" w:color="auto"/>
        <w:bottom w:val="none" w:sz="0" w:space="0" w:color="auto"/>
        <w:right w:val="none" w:sz="0" w:space="0" w:color="auto"/>
      </w:divBdr>
    </w:div>
    <w:div w:id="1121194024">
      <w:bodyDiv w:val="1"/>
      <w:marLeft w:val="0"/>
      <w:marRight w:val="0"/>
      <w:marTop w:val="0"/>
      <w:marBottom w:val="0"/>
      <w:divBdr>
        <w:top w:val="none" w:sz="0" w:space="0" w:color="auto"/>
        <w:left w:val="none" w:sz="0" w:space="0" w:color="auto"/>
        <w:bottom w:val="none" w:sz="0" w:space="0" w:color="auto"/>
        <w:right w:val="none" w:sz="0" w:space="0" w:color="auto"/>
      </w:divBdr>
    </w:div>
    <w:div w:id="1161042538">
      <w:bodyDiv w:val="1"/>
      <w:marLeft w:val="0"/>
      <w:marRight w:val="0"/>
      <w:marTop w:val="0"/>
      <w:marBottom w:val="0"/>
      <w:divBdr>
        <w:top w:val="none" w:sz="0" w:space="0" w:color="auto"/>
        <w:left w:val="none" w:sz="0" w:space="0" w:color="auto"/>
        <w:bottom w:val="none" w:sz="0" w:space="0" w:color="auto"/>
        <w:right w:val="none" w:sz="0" w:space="0" w:color="auto"/>
      </w:divBdr>
    </w:div>
    <w:div w:id="1221867721">
      <w:bodyDiv w:val="1"/>
      <w:marLeft w:val="0"/>
      <w:marRight w:val="0"/>
      <w:marTop w:val="0"/>
      <w:marBottom w:val="0"/>
      <w:divBdr>
        <w:top w:val="none" w:sz="0" w:space="0" w:color="auto"/>
        <w:left w:val="none" w:sz="0" w:space="0" w:color="auto"/>
        <w:bottom w:val="none" w:sz="0" w:space="0" w:color="auto"/>
        <w:right w:val="none" w:sz="0" w:space="0" w:color="auto"/>
      </w:divBdr>
    </w:div>
    <w:div w:id="1261837396">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443577607">
      <w:bodyDiv w:val="1"/>
      <w:marLeft w:val="0"/>
      <w:marRight w:val="0"/>
      <w:marTop w:val="0"/>
      <w:marBottom w:val="0"/>
      <w:divBdr>
        <w:top w:val="none" w:sz="0" w:space="0" w:color="auto"/>
        <w:left w:val="none" w:sz="0" w:space="0" w:color="auto"/>
        <w:bottom w:val="none" w:sz="0" w:space="0" w:color="auto"/>
        <w:right w:val="none" w:sz="0" w:space="0" w:color="auto"/>
      </w:divBdr>
    </w:div>
    <w:div w:id="1509907770">
      <w:bodyDiv w:val="1"/>
      <w:marLeft w:val="0"/>
      <w:marRight w:val="0"/>
      <w:marTop w:val="0"/>
      <w:marBottom w:val="0"/>
      <w:divBdr>
        <w:top w:val="none" w:sz="0" w:space="0" w:color="auto"/>
        <w:left w:val="none" w:sz="0" w:space="0" w:color="auto"/>
        <w:bottom w:val="none" w:sz="0" w:space="0" w:color="auto"/>
        <w:right w:val="none" w:sz="0" w:space="0" w:color="auto"/>
      </w:divBdr>
    </w:div>
    <w:div w:id="1541626097">
      <w:bodyDiv w:val="1"/>
      <w:marLeft w:val="0"/>
      <w:marRight w:val="0"/>
      <w:marTop w:val="0"/>
      <w:marBottom w:val="0"/>
      <w:divBdr>
        <w:top w:val="none" w:sz="0" w:space="0" w:color="auto"/>
        <w:left w:val="none" w:sz="0" w:space="0" w:color="auto"/>
        <w:bottom w:val="none" w:sz="0" w:space="0" w:color="auto"/>
        <w:right w:val="none" w:sz="0" w:space="0" w:color="auto"/>
      </w:divBdr>
    </w:div>
    <w:div w:id="1833597151">
      <w:bodyDiv w:val="1"/>
      <w:marLeft w:val="0"/>
      <w:marRight w:val="0"/>
      <w:marTop w:val="0"/>
      <w:marBottom w:val="0"/>
      <w:divBdr>
        <w:top w:val="none" w:sz="0" w:space="0" w:color="auto"/>
        <w:left w:val="none" w:sz="0" w:space="0" w:color="auto"/>
        <w:bottom w:val="none" w:sz="0" w:space="0" w:color="auto"/>
        <w:right w:val="none" w:sz="0" w:space="0" w:color="auto"/>
      </w:divBdr>
    </w:div>
    <w:div w:id="20691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5B02DF-5587-411B-837A-02EE479D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michael.ogden</dc:creator>
  <cp:keywords/>
  <dc:description/>
  <cp:lastModifiedBy>michael.ogden</cp:lastModifiedBy>
  <cp:revision>5</cp:revision>
  <cp:lastPrinted>2017-09-18T16:16:00Z</cp:lastPrinted>
  <dcterms:created xsi:type="dcterms:W3CDTF">2017-09-16T19:23:00Z</dcterms:created>
  <dcterms:modified xsi:type="dcterms:W3CDTF">2017-09-18T17:20:00Z</dcterms:modified>
</cp:coreProperties>
</file>